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5D7" w:rsidRDefault="006765D7" w:rsidP="006765D7">
      <w:pPr>
        <w:tabs>
          <w:tab w:val="left" w:pos="2817"/>
        </w:tabs>
        <w:jc w:val="center"/>
        <w:rPr>
          <w:rFonts w:cs="B Zar" w:hint="cs"/>
          <w:b/>
          <w:bCs/>
          <w:rtl/>
        </w:rPr>
      </w:pPr>
      <w:r>
        <w:rPr>
          <w:rFonts w:cs="B Zar" w:hint="cs"/>
          <w:b/>
          <w:bCs/>
          <w:rtl/>
        </w:rPr>
        <w:t xml:space="preserve">خوانش آپولون و دیونیزوس؛ پیوند هنر با فرهنگ و فلسفه  </w:t>
      </w:r>
    </w:p>
    <w:p w:rsidR="002568E2" w:rsidRDefault="006765D7" w:rsidP="006765D7">
      <w:pPr>
        <w:tabs>
          <w:tab w:val="left" w:pos="2817"/>
        </w:tabs>
        <w:jc w:val="center"/>
        <w:rPr>
          <w:rFonts w:cs="B Zar"/>
          <w:b/>
          <w:bCs/>
          <w:rtl/>
        </w:rPr>
      </w:pPr>
      <w:r>
        <w:rPr>
          <w:rFonts w:cs="B Zar" w:hint="cs"/>
          <w:b/>
          <w:bCs/>
          <w:rtl/>
        </w:rPr>
        <w:t>(تأملی اسطوره شناختی در</w:t>
      </w:r>
      <w:r w:rsidR="00A805BA">
        <w:rPr>
          <w:rFonts w:cs="B Zar" w:hint="cs"/>
          <w:b/>
          <w:bCs/>
          <w:rtl/>
        </w:rPr>
        <w:t xml:space="preserve"> خوانش فرهنگی و زیبا شناختی نیچه و هایدگر</w:t>
      </w:r>
      <w:r>
        <w:rPr>
          <w:rFonts w:cs="B Zar" w:hint="cs"/>
          <w:b/>
          <w:bCs/>
          <w:rtl/>
        </w:rPr>
        <w:t>)</w:t>
      </w:r>
    </w:p>
    <w:p w:rsidR="00432650" w:rsidRPr="00A27A43" w:rsidRDefault="00432650" w:rsidP="00432650">
      <w:pPr>
        <w:jc w:val="both"/>
        <w:rPr>
          <w:rFonts w:cs="B Zar"/>
          <w:b/>
          <w:bCs/>
          <w:rtl/>
        </w:rPr>
      </w:pPr>
      <w:r w:rsidRPr="00A27A43">
        <w:rPr>
          <w:rFonts w:cs="B Zar" w:hint="cs"/>
          <w:b/>
          <w:bCs/>
          <w:rtl/>
        </w:rPr>
        <w:t>فرشاد نوروزی</w:t>
      </w:r>
    </w:p>
    <w:p w:rsidR="00432650" w:rsidRPr="00A27A43" w:rsidRDefault="00432650" w:rsidP="00432650">
      <w:pPr>
        <w:jc w:val="both"/>
        <w:rPr>
          <w:rFonts w:cs="B Zar"/>
          <w:rtl/>
        </w:rPr>
      </w:pPr>
    </w:p>
    <w:p w:rsidR="0064237D" w:rsidRDefault="00692DBD" w:rsidP="0064237D">
      <w:pPr>
        <w:jc w:val="both"/>
        <w:rPr>
          <w:rFonts w:cs="B Zar" w:hint="cs"/>
          <w:rtl/>
        </w:rPr>
      </w:pPr>
      <w:r>
        <w:rPr>
          <w:rFonts w:cs="B Zar" w:hint="cs"/>
          <w:rtl/>
        </w:rPr>
        <w:t xml:space="preserve">      </w:t>
      </w:r>
      <w:r w:rsidR="00432650" w:rsidRPr="00A27A43">
        <w:rPr>
          <w:rFonts w:cs="B Zar" w:hint="cs"/>
          <w:rtl/>
        </w:rPr>
        <w:t>"زایش تراژدی از روح موسیقی"</w:t>
      </w:r>
      <w:r w:rsidR="00432650" w:rsidRPr="00A27A43">
        <w:rPr>
          <w:rStyle w:val="EndnoteReference"/>
          <w:rFonts w:cs="B Zar"/>
          <w:rtl/>
        </w:rPr>
        <w:endnoteReference w:id="2"/>
      </w:r>
      <w:r w:rsidR="00432650" w:rsidRPr="00A27A43">
        <w:rPr>
          <w:rFonts w:cs="B Zar" w:hint="cs"/>
          <w:rtl/>
        </w:rPr>
        <w:t xml:space="preserve"> (1872) نخستین اثر نیچه است،</w:t>
      </w:r>
      <w:r w:rsidR="00FE754A">
        <w:rPr>
          <w:rFonts w:cs="B Zar" w:hint="cs"/>
          <w:rtl/>
        </w:rPr>
        <w:t xml:space="preserve"> که در آن ارتباط میان اسطوره شناسی، هنر و علم مورد مطالعه قرار می گیرد.</w:t>
      </w:r>
      <w:r w:rsidR="0050543F">
        <w:rPr>
          <w:rFonts w:cs="B Zar" w:hint="cs"/>
          <w:rtl/>
        </w:rPr>
        <w:t xml:space="preserve"> </w:t>
      </w:r>
      <w:r w:rsidR="00FE754A">
        <w:rPr>
          <w:rFonts w:cs="B Zar" w:hint="cs"/>
          <w:rtl/>
        </w:rPr>
        <w:t xml:space="preserve">این کتاب نمایشی از </w:t>
      </w:r>
      <w:r w:rsidR="003D0661">
        <w:rPr>
          <w:rFonts w:cs="B Zar" w:hint="cs"/>
          <w:rtl/>
        </w:rPr>
        <w:t xml:space="preserve">وقایعی است که در پی آمد فلسفه شوپنهاور و </w:t>
      </w:r>
      <w:r w:rsidR="003D0661" w:rsidRPr="003D0661">
        <w:rPr>
          <w:rFonts w:cs="B Zar" w:hint="cs"/>
          <w:rtl/>
        </w:rPr>
        <w:t>"جدایی فزاینده ی</w:t>
      </w:r>
      <w:r w:rsidR="003D0661">
        <w:rPr>
          <w:rFonts w:cs="B Zar" w:hint="cs"/>
          <w:rtl/>
        </w:rPr>
        <w:t>ِ</w:t>
      </w:r>
      <w:r w:rsidR="003D0661" w:rsidRPr="003D0661">
        <w:rPr>
          <w:rFonts w:cs="B Zar" w:hint="cs"/>
          <w:rtl/>
        </w:rPr>
        <w:t xml:space="preserve"> دل مشغولی های زیبایی شناختی، اخلاقی و علمی در نیمه دو</w:t>
      </w:r>
      <w:r w:rsidR="003D0661">
        <w:rPr>
          <w:rFonts w:cs="B Zar" w:hint="cs"/>
          <w:rtl/>
        </w:rPr>
        <w:t>م</w:t>
      </w:r>
      <w:r w:rsidR="003D0661" w:rsidRPr="003D0661">
        <w:rPr>
          <w:rFonts w:cs="B Zar" w:hint="cs"/>
          <w:rtl/>
        </w:rPr>
        <w:t xml:space="preserve"> قرن نوزدهم برای عقاید مربوط به هنر و اسطوره شناسی" است.</w:t>
      </w:r>
      <w:r w:rsidR="0064237D">
        <w:rPr>
          <w:rFonts w:cs="B Zar" w:hint="cs"/>
          <w:rtl/>
        </w:rPr>
        <w:t xml:space="preserve"> </w:t>
      </w:r>
      <w:r w:rsidR="003D0661">
        <w:rPr>
          <w:rFonts w:cs="B Zar" w:hint="cs"/>
          <w:rtl/>
        </w:rPr>
        <w:t>«زایش تراژدی»</w:t>
      </w:r>
      <w:r w:rsidR="00432650" w:rsidRPr="00A27A43">
        <w:rPr>
          <w:rFonts w:cs="B Zar" w:hint="cs"/>
          <w:rtl/>
        </w:rPr>
        <w:t xml:space="preserve"> در سال 1886 به همراه تجدید </w:t>
      </w:r>
      <w:r w:rsidR="0064237D">
        <w:rPr>
          <w:rFonts w:cs="B Zar" w:hint="cs"/>
          <w:rtl/>
        </w:rPr>
        <w:t>ن</w:t>
      </w:r>
      <w:r w:rsidR="00432650" w:rsidRPr="00A27A43">
        <w:rPr>
          <w:rFonts w:cs="B Zar" w:hint="cs"/>
          <w:rtl/>
        </w:rPr>
        <w:t xml:space="preserve">ظرات </w:t>
      </w:r>
      <w:r w:rsidR="0064237D">
        <w:rPr>
          <w:rFonts w:cs="B Zar" w:hint="cs"/>
          <w:rtl/>
        </w:rPr>
        <w:t>نیچه</w:t>
      </w:r>
      <w:r w:rsidR="00432650" w:rsidRPr="00A27A43">
        <w:rPr>
          <w:rFonts w:cs="B Zar" w:hint="cs"/>
          <w:rtl/>
        </w:rPr>
        <w:t xml:space="preserve"> و نگاه نقادانه اش به اثر چهارده سال پیش خود با عنوان "زایش تراژدی: هلنیسم و بدبینی"</w:t>
      </w:r>
      <w:r w:rsidR="00432650" w:rsidRPr="00A27A43">
        <w:rPr>
          <w:rStyle w:val="EndnoteReference"/>
          <w:rFonts w:cs="B Zar"/>
          <w:rtl/>
        </w:rPr>
        <w:endnoteReference w:id="3"/>
      </w:r>
      <w:r w:rsidR="00432650" w:rsidRPr="00A27A43">
        <w:rPr>
          <w:rFonts w:cs="B Zar" w:hint="cs"/>
          <w:rtl/>
        </w:rPr>
        <w:t xml:space="preserve"> منتشر </w:t>
      </w:r>
      <w:r w:rsidR="00361D1B" w:rsidRPr="00A27A43">
        <w:rPr>
          <w:rFonts w:cs="B Zar" w:hint="cs"/>
          <w:rtl/>
        </w:rPr>
        <w:t>شد</w:t>
      </w:r>
      <w:r w:rsidR="00432650" w:rsidRPr="00A27A43">
        <w:rPr>
          <w:rFonts w:cs="B Zar" w:hint="cs"/>
          <w:rtl/>
        </w:rPr>
        <w:t>.(</w:t>
      </w:r>
      <w:r w:rsidR="00432650" w:rsidRPr="00A27A43">
        <w:rPr>
          <w:rFonts w:cs="B Zar"/>
          <w:lang w:val="en-GB"/>
        </w:rPr>
        <w:t>Wicks</w:t>
      </w:r>
      <w:r w:rsidR="00293BBC" w:rsidRPr="00A27A43">
        <w:rPr>
          <w:rFonts w:cs="B Zar"/>
          <w:lang w:val="en-GB"/>
        </w:rPr>
        <w:t>, 2011</w:t>
      </w:r>
      <w:r w:rsidR="00432650" w:rsidRPr="00A27A43">
        <w:rPr>
          <w:rFonts w:cs="B Zar" w:hint="cs"/>
          <w:rtl/>
        </w:rPr>
        <w:t>)</w:t>
      </w:r>
      <w:r w:rsidR="005662DA">
        <w:rPr>
          <w:rFonts w:cs="B Zar" w:hint="cs"/>
          <w:rtl/>
        </w:rPr>
        <w:t xml:space="preserve"> </w:t>
      </w:r>
      <w:r w:rsidR="00361D1B" w:rsidRPr="00A27A43">
        <w:rPr>
          <w:rFonts w:cs="B Zar" w:hint="cs"/>
          <w:rtl/>
        </w:rPr>
        <w:t>نیچه نام دومی که بر کتاب زایش</w:t>
      </w:r>
      <w:r w:rsidR="00293BBC">
        <w:rPr>
          <w:rFonts w:cs="B Zar" w:hint="cs"/>
          <w:rtl/>
        </w:rPr>
        <w:t xml:space="preserve"> نهاد، مبتنی بر این اندیشه است </w:t>
      </w:r>
      <w:r w:rsidR="00361D1B" w:rsidRPr="00A27A43">
        <w:rPr>
          <w:rFonts w:cs="B Zar" w:hint="cs"/>
          <w:rtl/>
        </w:rPr>
        <w:t xml:space="preserve">که </w:t>
      </w:r>
      <w:r w:rsidR="007C5FEB" w:rsidRPr="00A27A43">
        <w:rPr>
          <w:rFonts w:cs="B Zar" w:hint="cs"/>
          <w:rtl/>
        </w:rPr>
        <w:t xml:space="preserve">یونانیان به زعم نگاهی منفی به حیات و </w:t>
      </w:r>
      <w:r w:rsidR="0064237D">
        <w:rPr>
          <w:rFonts w:cs="B Zar" w:hint="cs"/>
          <w:rtl/>
        </w:rPr>
        <w:t>«</w:t>
      </w:r>
      <w:r w:rsidR="007C5FEB" w:rsidRPr="00A27A43">
        <w:rPr>
          <w:rFonts w:cs="B Zar" w:hint="cs"/>
          <w:rtl/>
        </w:rPr>
        <w:t>بلایای هستی</w:t>
      </w:r>
      <w:r w:rsidR="0064237D">
        <w:rPr>
          <w:rFonts w:cs="B Zar" w:hint="cs"/>
          <w:rtl/>
        </w:rPr>
        <w:t>»</w:t>
      </w:r>
      <w:r w:rsidR="007C5FEB" w:rsidRPr="00A27A43">
        <w:rPr>
          <w:rFonts w:cs="B Zar" w:hint="cs"/>
          <w:rtl/>
        </w:rPr>
        <w:t xml:space="preserve"> از طریق تأثیرات دو هنر</w:t>
      </w:r>
      <w:r w:rsidR="0064237D">
        <w:rPr>
          <w:rFonts w:cs="Times New Roman" w:hint="cs"/>
          <w:rtl/>
        </w:rPr>
        <w:t>"</w:t>
      </w:r>
      <w:r w:rsidR="007C5FEB" w:rsidRPr="00A27A43">
        <w:rPr>
          <w:rFonts w:cs="B Zar" w:hint="cs"/>
          <w:rtl/>
        </w:rPr>
        <w:t>آپولونی و دیونیزوسی</w:t>
      </w:r>
      <w:r w:rsidR="0064237D">
        <w:rPr>
          <w:rFonts w:cs="Times New Roman" w:hint="cs"/>
          <w:rtl/>
        </w:rPr>
        <w:t>"</w:t>
      </w:r>
      <w:r w:rsidR="0064237D">
        <w:rPr>
          <w:rFonts w:cs="B Zar" w:hint="cs"/>
          <w:rtl/>
        </w:rPr>
        <w:t xml:space="preserve"> </w:t>
      </w:r>
      <w:r w:rsidR="005834ED" w:rsidRPr="00A27A43">
        <w:rPr>
          <w:rFonts w:cs="B Zar" w:hint="cs"/>
          <w:rtl/>
        </w:rPr>
        <w:t>قادر به زیستن و حتی کامیاب شدن از زندگی بودند «کمال مطلوب در پیروزی هنر بر وحشت است»(نیچه،1389)</w:t>
      </w:r>
      <w:r w:rsidR="00361D1B" w:rsidRPr="00A27A43">
        <w:rPr>
          <w:rFonts w:cs="B Zar" w:hint="cs"/>
          <w:rtl/>
        </w:rPr>
        <w:t xml:space="preserve">. </w:t>
      </w:r>
    </w:p>
    <w:p w:rsidR="00432650" w:rsidRPr="00A27A43" w:rsidRDefault="00432650" w:rsidP="0064237D">
      <w:pPr>
        <w:jc w:val="both"/>
        <w:rPr>
          <w:rFonts w:cs="B Zar"/>
          <w:rtl/>
        </w:rPr>
      </w:pPr>
      <w:r w:rsidRPr="00A27A43">
        <w:rPr>
          <w:rFonts w:cs="B Zar" w:hint="cs"/>
          <w:rtl/>
        </w:rPr>
        <w:t xml:space="preserve">زایش تراژدی </w:t>
      </w:r>
      <w:r w:rsidR="00245755" w:rsidRPr="00A27A43">
        <w:rPr>
          <w:rFonts w:cs="B Zar" w:hint="cs"/>
          <w:rtl/>
        </w:rPr>
        <w:t xml:space="preserve">پیش از آنکه </w:t>
      </w:r>
      <w:r w:rsidRPr="00A27A43">
        <w:rPr>
          <w:rFonts w:cs="B Zar" w:hint="cs"/>
          <w:rtl/>
        </w:rPr>
        <w:t xml:space="preserve">ستایشی از هنر و فرهنگ یونان باستان به عنوان دوره ای از هنر اصیل و با شکوه </w:t>
      </w:r>
      <w:r w:rsidR="00245755" w:rsidRPr="00A27A43">
        <w:rPr>
          <w:rFonts w:cs="B Zar" w:hint="cs"/>
          <w:rtl/>
        </w:rPr>
        <w:t xml:space="preserve">باشد رویه ای است برای باز احیاگری فرهنگ دیونیزوسی در مقابل فرهنگ «سقراطی» و این امر را در موسیقی </w:t>
      </w:r>
      <w:r w:rsidR="0064237D">
        <w:rPr>
          <w:rFonts w:cs="B Zar" w:hint="cs"/>
          <w:rtl/>
        </w:rPr>
        <w:t>باید جست</w:t>
      </w:r>
      <w:r w:rsidRPr="00A27A43">
        <w:rPr>
          <w:rFonts w:cs="B Zar" w:hint="cs"/>
          <w:rtl/>
        </w:rPr>
        <w:t xml:space="preserve">. </w:t>
      </w:r>
      <w:r w:rsidR="00BC5A15">
        <w:rPr>
          <w:rFonts w:cs="B Zar" w:hint="cs"/>
          <w:rtl/>
        </w:rPr>
        <w:t xml:space="preserve">در نظر نیچه </w:t>
      </w:r>
      <w:r w:rsidR="00920EBA">
        <w:rPr>
          <w:rFonts w:cs="B Zar" w:hint="cs"/>
          <w:rtl/>
        </w:rPr>
        <w:t>«</w:t>
      </w:r>
      <w:r w:rsidR="00BC5A15" w:rsidRPr="00920EBA">
        <w:rPr>
          <w:rFonts w:cs="B Zar" w:hint="cs"/>
          <w:rtl/>
        </w:rPr>
        <w:t>موسیقی مظهر دیونیزوسی</w:t>
      </w:r>
      <w:r w:rsidR="00920EBA">
        <w:rPr>
          <w:rFonts w:cs="B Zar" w:hint="cs"/>
          <w:rtl/>
        </w:rPr>
        <w:t>»</w:t>
      </w:r>
      <w:r w:rsidR="00920EBA">
        <w:rPr>
          <w:rStyle w:val="EndnoteReference"/>
          <w:rFonts w:cs="B Zar"/>
          <w:rtl/>
        </w:rPr>
        <w:endnoteReference w:id="4"/>
      </w:r>
      <w:r w:rsidR="00BC5A15">
        <w:rPr>
          <w:rFonts w:cs="B Zar" w:hint="cs"/>
          <w:rtl/>
        </w:rPr>
        <w:t xml:space="preserve"> است و کنش دراماتیک به قلمرو آپولونی تعلق دارد؛ </w:t>
      </w:r>
      <w:r w:rsidR="00BC5A15">
        <w:rPr>
          <w:rFonts w:cs="B Zar"/>
        </w:rPr>
        <w:t>pathos</w:t>
      </w:r>
      <w:r w:rsidR="00BC5A15">
        <w:rPr>
          <w:rFonts w:cs="B Zar" w:hint="cs"/>
          <w:rtl/>
        </w:rPr>
        <w:t xml:space="preserve"> به معنای هیجان و شور شدید است و موسیقی می تواند بیش از هر امر دیگری شور آفرین باشد</w:t>
      </w:r>
      <w:r w:rsidR="00487329">
        <w:rPr>
          <w:rFonts w:cs="B Zar" w:hint="cs"/>
          <w:rtl/>
        </w:rPr>
        <w:t xml:space="preserve"> </w:t>
      </w:r>
      <w:r w:rsidR="00BC5A15">
        <w:rPr>
          <w:rFonts w:cs="B Zar" w:hint="cs"/>
          <w:rtl/>
        </w:rPr>
        <w:t>(</w:t>
      </w:r>
      <w:r w:rsidR="00BC5A15">
        <w:rPr>
          <w:rFonts w:cs="B Zar"/>
        </w:rPr>
        <w:t xml:space="preserve">silk </w:t>
      </w:r>
      <w:r w:rsidR="00BC5A15" w:rsidRPr="00763A6A">
        <w:rPr>
          <w:rFonts w:cs="B Zar"/>
          <w:sz w:val="18"/>
          <w:szCs w:val="18"/>
        </w:rPr>
        <w:t>&amp;</w:t>
      </w:r>
      <w:r w:rsidR="00BC5A15">
        <w:rPr>
          <w:rFonts w:cs="B Zar"/>
        </w:rPr>
        <w:t xml:space="preserve"> stern, 1981:277-30</w:t>
      </w:r>
      <w:r w:rsidR="00BC5A15">
        <w:rPr>
          <w:rFonts w:cs="B Zar" w:hint="cs"/>
          <w:rtl/>
        </w:rPr>
        <w:t>)</w:t>
      </w:r>
      <w:r w:rsidR="00487329">
        <w:rPr>
          <w:rFonts w:cs="B Zar" w:hint="cs"/>
          <w:rtl/>
        </w:rPr>
        <w:t>؛</w:t>
      </w:r>
      <w:r w:rsidR="00D9719F">
        <w:rPr>
          <w:rFonts w:cs="B Zar" w:hint="cs"/>
          <w:rtl/>
        </w:rPr>
        <w:t xml:space="preserve"> تراژدی حاصل این کنش و غلبه دیونیزوسی</w:t>
      </w:r>
      <w:r w:rsidR="0089103F">
        <w:rPr>
          <w:rFonts w:cs="B Zar" w:hint="cs"/>
          <w:rtl/>
        </w:rPr>
        <w:t xml:space="preserve"> می</w:t>
      </w:r>
      <w:r w:rsidR="00D9719F">
        <w:rPr>
          <w:rFonts w:cs="B Zar" w:hint="cs"/>
          <w:rtl/>
        </w:rPr>
        <w:t xml:space="preserve"> باشد.</w:t>
      </w:r>
    </w:p>
    <w:p w:rsidR="00432650" w:rsidRPr="00A27A43" w:rsidRDefault="00432650" w:rsidP="00432650">
      <w:pPr>
        <w:jc w:val="both"/>
        <w:rPr>
          <w:rFonts w:cs="B Zar"/>
          <w:rtl/>
        </w:rPr>
      </w:pPr>
      <w:r w:rsidRPr="00A27A43">
        <w:rPr>
          <w:rFonts w:cs="B Zar" w:hint="cs"/>
          <w:rtl/>
        </w:rPr>
        <w:t>"ما ناگزیر از یافتن چاره ای برای رنج و معنا باختگی زندگی هستیم. یونانیان چنین چاره ای را در هنر تراژدی نویسان</w:t>
      </w:r>
      <w:r w:rsidR="00487329">
        <w:rPr>
          <w:rFonts w:cs="B Zar" w:hint="cs"/>
          <w:rtl/>
        </w:rPr>
        <w:t xml:space="preserve"> </w:t>
      </w:r>
      <w:r w:rsidRPr="00A27A43">
        <w:rPr>
          <w:rFonts w:cs="B Zar" w:hint="cs"/>
          <w:rtl/>
        </w:rPr>
        <w:t>ب</w:t>
      </w:r>
      <w:r w:rsidR="003D0661">
        <w:rPr>
          <w:rFonts w:cs="B Zar" w:hint="cs"/>
          <w:rtl/>
        </w:rPr>
        <w:t>ز</w:t>
      </w:r>
      <w:r w:rsidRPr="00A27A43">
        <w:rPr>
          <w:rFonts w:cs="B Zar" w:hint="cs"/>
          <w:rtl/>
        </w:rPr>
        <w:t xml:space="preserve">رگشان یافتند. تنها امید ما برای یافتن چنین چاره ای </w:t>
      </w:r>
      <w:r w:rsidRPr="00A27A43">
        <w:rPr>
          <w:rFonts w:ascii="Times New Roman" w:hAnsi="Times New Roman" w:cs="Times New Roman" w:hint="cs"/>
          <w:rtl/>
        </w:rPr>
        <w:t>–</w:t>
      </w:r>
      <w:r w:rsidRPr="00A27A43">
        <w:rPr>
          <w:rFonts w:cs="B Zar" w:hint="cs"/>
          <w:rtl/>
        </w:rPr>
        <w:t>با</w:t>
      </w:r>
      <w:r w:rsidR="0042548E">
        <w:rPr>
          <w:rFonts w:cs="B Zar" w:hint="cs"/>
          <w:rtl/>
        </w:rPr>
        <w:t xml:space="preserve"> </w:t>
      </w:r>
      <w:r w:rsidRPr="00A27A43">
        <w:rPr>
          <w:rFonts w:cs="B Zar" w:hint="cs"/>
          <w:rtl/>
        </w:rPr>
        <w:t>در نظر گرفتن ناکارآمدیِ مسیحیت در عصرِ مدرن- با زایش هنر تراژدی در موسیقی- درام های ریچارد واگنر است."(یانگ،1390)</w:t>
      </w:r>
    </w:p>
    <w:p w:rsidR="00083A76" w:rsidRDefault="00083A76" w:rsidP="00083A76">
      <w:pPr>
        <w:jc w:val="both"/>
        <w:rPr>
          <w:rFonts w:cs="B Zar" w:hint="cs"/>
          <w:b/>
          <w:bCs/>
          <w:rtl/>
        </w:rPr>
      </w:pPr>
    </w:p>
    <w:p w:rsidR="00083A76" w:rsidRPr="00A27A43" w:rsidRDefault="00083A76" w:rsidP="00083A76">
      <w:pPr>
        <w:jc w:val="both"/>
        <w:rPr>
          <w:rFonts w:cs="B Zar"/>
          <w:b/>
          <w:bCs/>
          <w:rtl/>
        </w:rPr>
      </w:pPr>
      <w:r w:rsidRPr="00A27A43">
        <w:rPr>
          <w:rFonts w:cs="B Zar" w:hint="cs"/>
          <w:b/>
          <w:bCs/>
          <w:rtl/>
        </w:rPr>
        <w:t xml:space="preserve">نیچه و </w:t>
      </w:r>
      <w:r>
        <w:rPr>
          <w:rFonts w:cs="B Zar" w:hint="cs"/>
          <w:b/>
          <w:bCs/>
          <w:rtl/>
        </w:rPr>
        <w:t>دیالکتیک تراژیک</w:t>
      </w:r>
      <w:r w:rsidRPr="00A27A43">
        <w:rPr>
          <w:rFonts w:cs="B Zar" w:hint="cs"/>
          <w:b/>
          <w:bCs/>
          <w:rtl/>
        </w:rPr>
        <w:t xml:space="preserve"> یونان</w:t>
      </w:r>
    </w:p>
    <w:p w:rsidR="002C3A19" w:rsidRDefault="00F95D18" w:rsidP="00753434">
      <w:pPr>
        <w:jc w:val="both"/>
        <w:rPr>
          <w:rFonts w:cs="B Zar"/>
        </w:rPr>
      </w:pPr>
      <w:r w:rsidRPr="00A27A43">
        <w:rPr>
          <w:rFonts w:cs="B Zar" w:hint="cs"/>
          <w:rtl/>
        </w:rPr>
        <w:t xml:space="preserve">نیچه در زایش تراژدی به دو </w:t>
      </w:r>
      <w:r w:rsidR="00534ECD" w:rsidRPr="00A27A43">
        <w:rPr>
          <w:rFonts w:cs="B Zar" w:hint="cs"/>
          <w:rtl/>
        </w:rPr>
        <w:t>فرهنگ اسطوره ای در</w:t>
      </w:r>
      <w:r w:rsidRPr="00A27A43">
        <w:rPr>
          <w:rFonts w:cs="B Zar" w:hint="cs"/>
          <w:rtl/>
        </w:rPr>
        <w:t xml:space="preserve"> یونان باستان، دیونیزوس</w:t>
      </w:r>
      <w:r w:rsidRPr="00A27A43">
        <w:rPr>
          <w:rStyle w:val="EndnoteReference"/>
          <w:rFonts w:cs="B Zar"/>
          <w:rtl/>
        </w:rPr>
        <w:endnoteReference w:id="5"/>
      </w:r>
      <w:r w:rsidRPr="00A27A43">
        <w:rPr>
          <w:rFonts w:cs="B Zar" w:hint="cs"/>
          <w:rtl/>
        </w:rPr>
        <w:t xml:space="preserve"> و </w:t>
      </w:r>
      <w:r w:rsidR="000B47D3" w:rsidRPr="00A27A43">
        <w:rPr>
          <w:rFonts w:cs="B Zar" w:hint="cs"/>
          <w:rtl/>
        </w:rPr>
        <w:t>آپولون</w:t>
      </w:r>
      <w:r w:rsidR="000B47D3" w:rsidRPr="00A27A43">
        <w:rPr>
          <w:rStyle w:val="EndnoteReference"/>
          <w:rFonts w:cs="B Zar"/>
          <w:rtl/>
        </w:rPr>
        <w:endnoteReference w:id="6"/>
      </w:r>
      <w:r w:rsidR="00534ECD" w:rsidRPr="00A27A43">
        <w:rPr>
          <w:rFonts w:cs="B Zar" w:hint="cs"/>
          <w:rtl/>
        </w:rPr>
        <w:t xml:space="preserve"> می پردازد،</w:t>
      </w:r>
      <w:r w:rsidR="0031453C" w:rsidRPr="00A27A43">
        <w:rPr>
          <w:rFonts w:cs="B Zar" w:hint="cs"/>
          <w:rtl/>
        </w:rPr>
        <w:t xml:space="preserve"> نکبتی را که نیچه به نقد آن در فرهنگ آلمان می پردازد</w:t>
      </w:r>
      <w:r w:rsidR="0042548E">
        <w:rPr>
          <w:rFonts w:cs="B Zar" w:hint="cs"/>
          <w:rtl/>
        </w:rPr>
        <w:t>،</w:t>
      </w:r>
      <w:r w:rsidR="0031453C" w:rsidRPr="00A27A43">
        <w:rPr>
          <w:rFonts w:cs="B Zar" w:hint="cs"/>
          <w:rtl/>
        </w:rPr>
        <w:t xml:space="preserve"> همان تاریکی و نا امیدی یونان کلاسیک است که برترین تقدیر را نزادن و نبودن می داند و پس از آن زود مردن</w:t>
      </w:r>
      <w:r w:rsidR="0031453C" w:rsidRPr="00A27A43">
        <w:rPr>
          <w:rStyle w:val="EndnoteReference"/>
          <w:rFonts w:cs="B Zar"/>
          <w:rtl/>
        </w:rPr>
        <w:endnoteReference w:id="7"/>
      </w:r>
      <w:r w:rsidR="00AE6778" w:rsidRPr="00A27A43">
        <w:rPr>
          <w:rFonts w:cs="B Zar" w:hint="cs"/>
          <w:rtl/>
        </w:rPr>
        <w:t xml:space="preserve">و آنچه گذار از این تاریکی را </w:t>
      </w:r>
      <w:r w:rsidR="002004DB" w:rsidRPr="00A27A43">
        <w:rPr>
          <w:rFonts w:cs="B Zar" w:hint="cs"/>
          <w:rtl/>
        </w:rPr>
        <w:t>ممکن</w:t>
      </w:r>
      <w:r w:rsidR="00AE6778" w:rsidRPr="00A27A43">
        <w:rPr>
          <w:rFonts w:cs="B Zar" w:hint="cs"/>
          <w:rtl/>
        </w:rPr>
        <w:t xml:space="preserve"> می نماید هنر است، دیونیزوس</w:t>
      </w:r>
      <w:r w:rsidR="006356FA">
        <w:rPr>
          <w:rFonts w:cs="B Zar"/>
        </w:rPr>
        <w:t xml:space="preserve"> </w:t>
      </w:r>
      <w:r w:rsidR="002004DB" w:rsidRPr="00A27A43">
        <w:rPr>
          <w:rFonts w:cs="B Zar" w:hint="cs"/>
          <w:rtl/>
        </w:rPr>
        <w:t>با هنر بر بدبینی فائق آمد.</w:t>
      </w:r>
      <w:r w:rsidR="00753434">
        <w:rPr>
          <w:rFonts w:cs="B Zar" w:hint="cs"/>
          <w:rtl/>
        </w:rPr>
        <w:t xml:space="preserve"> </w:t>
      </w:r>
    </w:p>
    <w:p w:rsidR="00753434" w:rsidRDefault="00753434" w:rsidP="00753434">
      <w:pPr>
        <w:jc w:val="both"/>
        <w:rPr>
          <w:rFonts w:cs="B Zar" w:hint="cs"/>
          <w:rtl/>
        </w:rPr>
      </w:pPr>
      <w:r>
        <w:rPr>
          <w:rFonts w:cs="B Zar" w:hint="cs"/>
          <w:rtl/>
        </w:rPr>
        <w:t xml:space="preserve">آپولون بیانگر تجربه ی «عالم رؤیاست» که «وهم زیبایی» را تدرک می بیند؛تجربه ی </w:t>
      </w:r>
      <w:r w:rsidR="00EC18B2">
        <w:rPr>
          <w:rFonts w:cs="B Zar" w:hint="cs"/>
          <w:rtl/>
        </w:rPr>
        <w:t>«</w:t>
      </w:r>
      <w:r>
        <w:rPr>
          <w:rFonts w:cs="B Zar" w:hint="cs"/>
          <w:rtl/>
        </w:rPr>
        <w:t>وه</w:t>
      </w:r>
      <w:r w:rsidR="00EC18B2">
        <w:rPr>
          <w:rFonts w:cs="B Zar" w:hint="cs"/>
          <w:rtl/>
        </w:rPr>
        <w:t>م</w:t>
      </w:r>
      <w:r>
        <w:rPr>
          <w:rFonts w:cs="B Zar" w:hint="cs"/>
          <w:rtl/>
        </w:rPr>
        <w:t xml:space="preserve"> زیبا</w:t>
      </w:r>
      <w:r w:rsidR="00EC18B2">
        <w:rPr>
          <w:rFonts w:cs="B Zar" w:hint="cs"/>
          <w:rtl/>
        </w:rPr>
        <w:t>»</w:t>
      </w:r>
      <w:r>
        <w:rPr>
          <w:rFonts w:cs="B Zar" w:hint="cs"/>
          <w:rtl/>
        </w:rPr>
        <w:t>ی آ</w:t>
      </w:r>
      <w:r w:rsidR="00EC18B2">
        <w:rPr>
          <w:rFonts w:cs="B Zar" w:hint="cs"/>
          <w:rtl/>
        </w:rPr>
        <w:t>پ</w:t>
      </w:r>
      <w:r>
        <w:rPr>
          <w:rFonts w:cs="B Zar" w:hint="cs"/>
          <w:rtl/>
        </w:rPr>
        <w:t xml:space="preserve">ولون به فردی که در </w:t>
      </w:r>
      <w:r w:rsidR="00EC18B2">
        <w:rPr>
          <w:rFonts w:cs="B Zar" w:hint="cs"/>
          <w:rtl/>
        </w:rPr>
        <w:t>متن جهانی عذاب آور زندگی می کند، اطمینان و آرامش خاطر می بخشد. در مقابل، تجربه ی دیونیزوسی، تجربه «مستی» و سرخوشی است که اصل تفرد را در هم می شکند(پیرسون،1390) و در آن «هرچیز شخصی در خود-فراموشی کامل محو می شود».(نیچه،1389)</w:t>
      </w:r>
    </w:p>
    <w:p w:rsidR="0042548E" w:rsidRDefault="0042548E" w:rsidP="00753434">
      <w:pPr>
        <w:jc w:val="both"/>
        <w:rPr>
          <w:rFonts w:cs="B Zar" w:hint="cs"/>
          <w:rtl/>
        </w:rPr>
      </w:pPr>
    </w:p>
    <w:p w:rsidR="0042548E" w:rsidRDefault="0042548E" w:rsidP="00753434">
      <w:pPr>
        <w:jc w:val="both"/>
        <w:rPr>
          <w:rFonts w:cs="B Zar" w:hint="cs"/>
          <w:rtl/>
        </w:rPr>
      </w:pPr>
    </w:p>
    <w:p w:rsidR="005C3DEC" w:rsidRPr="00A27A43" w:rsidRDefault="006356FA" w:rsidP="0042548E">
      <w:pPr>
        <w:jc w:val="both"/>
        <w:rPr>
          <w:rFonts w:cs="B Zar"/>
          <w:rtl/>
        </w:rPr>
      </w:pPr>
      <w:r>
        <w:rPr>
          <w:rFonts w:cs="B Zar" w:hint="cs"/>
          <w:rtl/>
        </w:rPr>
        <w:lastRenderedPageBreak/>
        <w:t>چنان که می گوید: «در جذبه ی تجربه دیونیزوسی نه تنها اتحاد انسان ها باز تأیید می شود، بل</w:t>
      </w:r>
      <w:r w:rsidR="0042548E">
        <w:rPr>
          <w:rFonts w:cs="B Zar" w:hint="cs"/>
          <w:rtl/>
        </w:rPr>
        <w:t>که</w:t>
      </w:r>
      <w:r>
        <w:rPr>
          <w:rFonts w:cs="B Zar" w:hint="cs"/>
          <w:rtl/>
        </w:rPr>
        <w:t xml:space="preserve"> طبیعتی که بیگانه، دشمن یا مقهور شده است، بار دیگر آشتی خود را با فرزند گمشده اش، انسان </w:t>
      </w:r>
      <w:r w:rsidR="0042548E">
        <w:rPr>
          <w:rFonts w:cs="B Zar" w:hint="cs"/>
          <w:rtl/>
        </w:rPr>
        <w:t>ج</w:t>
      </w:r>
      <w:r>
        <w:rPr>
          <w:rFonts w:cs="B Zar" w:hint="cs"/>
          <w:rtl/>
        </w:rPr>
        <w:t xml:space="preserve">شن می گیرد...اکنون، برده </w:t>
      </w:r>
      <w:r w:rsidRPr="006356FA">
        <w:rPr>
          <w:rFonts w:cs="B Zar" w:hint="cs"/>
          <w:rtl/>
        </w:rPr>
        <w:t>انسانی آزاد است؛ اکنون تمام سد های سختی که ضرورت، هوس، یا "عرف بی شرم" در میان انسان ها ایجاد کرده اند، در هم شکسته می شوند.»</w:t>
      </w:r>
      <w:r>
        <w:rPr>
          <w:rFonts w:cs="B Zar" w:hint="cs"/>
          <w:rtl/>
        </w:rPr>
        <w:t>(نیچه، 1389)</w:t>
      </w:r>
      <w:r w:rsidR="002C3A19">
        <w:rPr>
          <w:rFonts w:cs="B Zar"/>
        </w:rPr>
        <w:t xml:space="preserve"> </w:t>
      </w:r>
      <w:r w:rsidR="00753434">
        <w:rPr>
          <w:rFonts w:cs="B Zar" w:hint="cs"/>
          <w:rtl/>
        </w:rPr>
        <w:t>هنر یونانی غلبه بر اندوه و وحشت حاصل از زندگی تاریکی است که در برخورد با طبیعت تجربه می شود، «یونانیان نیز مانند انسان</w:t>
      </w:r>
      <w:r w:rsidR="0042548E">
        <w:rPr>
          <w:rFonts w:cs="B Zar" w:hint="cs"/>
          <w:rtl/>
        </w:rPr>
        <w:t xml:space="preserve"> </w:t>
      </w:r>
      <w:r w:rsidR="00753434">
        <w:rPr>
          <w:rFonts w:cs="B Zar" w:hint="cs"/>
          <w:rtl/>
        </w:rPr>
        <w:t>های مدرن خود را مغلوب پوچی و بی معنایی وجود می دیدند» اما به واسطه هنر تراژیک توانستند بر آن غلبه کنند.</w:t>
      </w:r>
    </w:p>
    <w:p w:rsidR="00E23693" w:rsidRDefault="005406DD" w:rsidP="00360BED">
      <w:pPr>
        <w:jc w:val="both"/>
        <w:rPr>
          <w:rFonts w:cs="B Zar"/>
        </w:rPr>
      </w:pPr>
      <w:r w:rsidRPr="00A27A43">
        <w:rPr>
          <w:rFonts w:cs="B Zar" w:hint="cs"/>
          <w:rtl/>
        </w:rPr>
        <w:t xml:space="preserve">فلاسفه پساسقراطی هر یک گرایشی به علم و عقلانیت پیدا کردند و </w:t>
      </w:r>
      <w:r w:rsidR="0042548E">
        <w:rPr>
          <w:rFonts w:cs="B Zar" w:hint="cs"/>
          <w:rtl/>
        </w:rPr>
        <w:t>«روح و جسم توانایی فاتحان مارات</w:t>
      </w:r>
      <w:r w:rsidRPr="00A27A43">
        <w:rPr>
          <w:rFonts w:cs="B Zar" w:hint="cs"/>
          <w:rtl/>
        </w:rPr>
        <w:t xml:space="preserve">ن روز به روز قربانی روشنفکری تردید آمیزی می گردید و مایه ی فساد تدریجی قوای جسمی و معنوی می شد.»(نیچه،1389) </w:t>
      </w:r>
      <w:r w:rsidR="00796522" w:rsidRPr="00A27A43">
        <w:rPr>
          <w:rFonts w:cs="B Zar" w:hint="cs"/>
          <w:rtl/>
        </w:rPr>
        <w:t>گذار از اشعار هومر و آشیل، و گسست هنر و موسیقی</w:t>
      </w:r>
      <w:r w:rsidR="00577404">
        <w:rPr>
          <w:rFonts w:cs="B Zar"/>
        </w:rPr>
        <w:t xml:space="preserve"> </w:t>
      </w:r>
      <w:r w:rsidR="00E23693" w:rsidRPr="00A27A43">
        <w:rPr>
          <w:rFonts w:cs="B Zar" w:hint="cs"/>
          <w:rtl/>
        </w:rPr>
        <w:t>دیونیزوسی</w:t>
      </w:r>
      <w:r w:rsidR="00796522" w:rsidRPr="00A27A43">
        <w:rPr>
          <w:rFonts w:cs="B Zar" w:hint="cs"/>
          <w:rtl/>
        </w:rPr>
        <w:t xml:space="preserve"> از جامعه یونانی </w:t>
      </w:r>
      <w:r w:rsidR="00E23693" w:rsidRPr="00A27A43">
        <w:rPr>
          <w:rFonts w:cs="B Zar" w:hint="cs"/>
          <w:rtl/>
        </w:rPr>
        <w:t>به خطابه های آپولونی ختم شد؛ آریستوفان «سقراط و اوریپید را به دیده ی دشمنی نگریست و و آن دو را نشانه ی یک فرهنگ فاسد می دانست.»(</w:t>
      </w:r>
      <w:r w:rsidR="00360BED">
        <w:rPr>
          <w:rFonts w:cs="B Zar" w:hint="cs"/>
          <w:rtl/>
        </w:rPr>
        <w:t>همان</w:t>
      </w:r>
      <w:r w:rsidR="00E23693" w:rsidRPr="00A27A43">
        <w:rPr>
          <w:rFonts w:cs="B Zar" w:hint="cs"/>
          <w:rtl/>
        </w:rPr>
        <w:t>) هر چند که سقراط هم در دوران زندان تغییر عقیده داد اما دیگر اخلاق و درام دیونیزوسی پایان یافته بود</w:t>
      </w:r>
      <w:r w:rsidR="00360BED">
        <w:rPr>
          <w:rFonts w:cs="B Zar" w:hint="cs"/>
          <w:rtl/>
        </w:rPr>
        <w:t>.</w:t>
      </w:r>
    </w:p>
    <w:p w:rsidR="002C3A19" w:rsidRDefault="002C3A19" w:rsidP="0042548E">
      <w:pPr>
        <w:jc w:val="both"/>
        <w:rPr>
          <w:rFonts w:cs="B Zar"/>
          <w:rtl/>
        </w:rPr>
      </w:pPr>
      <w:r>
        <w:rPr>
          <w:rFonts w:cs="B Zar" w:hint="cs"/>
          <w:rtl/>
        </w:rPr>
        <w:t>سقراط از نظر نیچه «نقطه ی عطف و گردابِ تاریخ جهان»</w:t>
      </w:r>
      <w:r w:rsidR="003218F1">
        <w:rPr>
          <w:rStyle w:val="EndnoteReference"/>
          <w:rFonts w:cs="B Zar"/>
          <w:rtl/>
        </w:rPr>
        <w:endnoteReference w:id="8"/>
      </w:r>
      <w:r w:rsidR="003218F1">
        <w:rPr>
          <w:rFonts w:cs="B Zar" w:hint="cs"/>
          <w:rtl/>
        </w:rPr>
        <w:t xml:space="preserve"> می باشد؛ سقراط معتقد است که نه تنها شناخت واقعیت </w:t>
      </w:r>
      <w:r w:rsidR="0042548E">
        <w:rPr>
          <w:rFonts w:cs="B Zar" w:hint="cs"/>
          <w:rtl/>
        </w:rPr>
        <w:t>«</w:t>
      </w:r>
      <w:r w:rsidR="003218F1">
        <w:rPr>
          <w:rFonts w:cs="B Zar" w:hint="cs"/>
          <w:rtl/>
        </w:rPr>
        <w:t xml:space="preserve">آن گونه که هست» امکان پذیر است، بلکه امکان اصلاح و بهبود آن نیز وجود دارد. سقراط می تواند نمونه ی یک </w:t>
      </w:r>
      <w:r w:rsidR="0042548E">
        <w:rPr>
          <w:rFonts w:cs="B Zar" w:hint="cs"/>
          <w:rtl/>
        </w:rPr>
        <w:t>«</w:t>
      </w:r>
      <w:r w:rsidR="003218F1">
        <w:rPr>
          <w:rFonts w:cs="B Zar" w:hint="cs"/>
          <w:rtl/>
        </w:rPr>
        <w:t xml:space="preserve"> نظریه پرداز خوش بین» باشد اما او ت</w:t>
      </w:r>
      <w:r w:rsidR="0042548E">
        <w:rPr>
          <w:rFonts w:cs="B Zar" w:hint="cs"/>
          <w:rtl/>
        </w:rPr>
        <w:t>ن</w:t>
      </w:r>
      <w:r w:rsidR="003218F1">
        <w:rPr>
          <w:rFonts w:cs="B Zar" w:hint="cs"/>
          <w:rtl/>
        </w:rPr>
        <w:t>ها می تواند نظریه پرداز باشد! میان «جهان بینی نظری و جهان بینی تراژیک، ستیزی جاودان» وجود دارد</w:t>
      </w:r>
      <w:r w:rsidR="0042548E">
        <w:rPr>
          <w:rFonts w:cs="B Zar" w:hint="cs"/>
          <w:rtl/>
        </w:rPr>
        <w:t>؛</w:t>
      </w:r>
      <w:r w:rsidR="003218F1">
        <w:rPr>
          <w:rStyle w:val="EndnoteReference"/>
          <w:rFonts w:cs="B Zar"/>
          <w:rtl/>
        </w:rPr>
        <w:endnoteReference w:id="9"/>
      </w:r>
      <w:r w:rsidR="003218F1">
        <w:rPr>
          <w:rFonts w:cs="B Zar" w:hint="cs"/>
          <w:rtl/>
        </w:rPr>
        <w:t xml:space="preserve"> جهان</w:t>
      </w:r>
      <w:r w:rsidR="0042548E">
        <w:rPr>
          <w:rFonts w:cs="B Zar" w:hint="cs"/>
          <w:rtl/>
        </w:rPr>
        <w:t xml:space="preserve"> </w:t>
      </w:r>
      <w:r w:rsidR="003218F1">
        <w:rPr>
          <w:rFonts w:cs="B Zar" w:hint="cs"/>
          <w:rtl/>
        </w:rPr>
        <w:t>بینی نظری فریبی است برای اینکه نیک بختی</w:t>
      </w:r>
      <w:r w:rsidR="0052407F">
        <w:rPr>
          <w:rFonts w:cs="B Zar" w:hint="cs"/>
          <w:rtl/>
        </w:rPr>
        <w:t xml:space="preserve"> را</w:t>
      </w:r>
      <w:r w:rsidR="003218F1">
        <w:rPr>
          <w:rFonts w:cs="B Zar" w:hint="cs"/>
          <w:rtl/>
        </w:rPr>
        <w:t xml:space="preserve"> سرنوشت محتوم بشر بدانیم در حالی که امر تراژیک دقیقاً چیز دیگری است که در آن نه تنها نیک</w:t>
      </w:r>
      <w:r w:rsidR="0052407F">
        <w:rPr>
          <w:rFonts w:cs="B Zar" w:hint="cs"/>
          <w:rtl/>
        </w:rPr>
        <w:t xml:space="preserve"> </w:t>
      </w:r>
      <w:r w:rsidR="003218F1">
        <w:rPr>
          <w:rFonts w:cs="B Zar" w:hint="cs"/>
          <w:rtl/>
        </w:rPr>
        <w:t>بختی فرجامین وجود ندارد که معتقد است «ضرورت بردگی» امر پذیرفتنی است.</w:t>
      </w:r>
    </w:p>
    <w:p w:rsidR="00D67A74" w:rsidRDefault="00665AA2" w:rsidP="00D67A74">
      <w:pPr>
        <w:jc w:val="both"/>
        <w:rPr>
          <w:rFonts w:cs="B Zar"/>
          <w:rtl/>
        </w:rPr>
      </w:pPr>
      <w:r>
        <w:rPr>
          <w:rFonts w:cs="B Zar" w:hint="cs"/>
          <w:rtl/>
        </w:rPr>
        <w:t xml:space="preserve">نیچه برداشت تراژیک از دنیا را در تقابل با دو برداشت دیگر قرار می دهد: برداشت </w:t>
      </w:r>
      <w:r w:rsidRPr="00665AA2">
        <w:rPr>
          <w:rFonts w:cs="B Zar" w:hint="cs"/>
          <w:i/>
          <w:iCs/>
          <w:rtl/>
        </w:rPr>
        <w:t>دیالکتیکی</w:t>
      </w:r>
      <w:r>
        <w:rPr>
          <w:rFonts w:cs="B Zar" w:hint="cs"/>
          <w:rtl/>
        </w:rPr>
        <w:t xml:space="preserve"> و برداشت </w:t>
      </w:r>
      <w:r w:rsidRPr="00665AA2">
        <w:rPr>
          <w:rFonts w:cs="B Zar" w:hint="cs"/>
          <w:i/>
          <w:iCs/>
          <w:rtl/>
        </w:rPr>
        <w:t>مسیحی</w:t>
      </w:r>
      <w:r>
        <w:rPr>
          <w:rFonts w:cs="B Zar" w:hint="cs"/>
          <w:rtl/>
        </w:rPr>
        <w:t xml:space="preserve">. تراژدی برای اولین بار با دیالکتیک سقراطی می میرد که این مرگ «اوریپیدی» آن است، بار دوم تراژدی با مسیحیت می میرد، و برای سومین بار تحت ترکیب ضربات دیالکتیک مدرن می میرد.(دلوز، 1387) </w:t>
      </w:r>
      <w:r w:rsidR="00E2602C">
        <w:rPr>
          <w:rFonts w:cs="B Zar" w:hint="cs"/>
          <w:rtl/>
        </w:rPr>
        <w:t>دیالکتیک در تراژدی پیوندی پارادوکسیکال را می آفریند،</w:t>
      </w:r>
      <w:r w:rsidR="00F16D75">
        <w:rPr>
          <w:rFonts w:cs="B Zar" w:hint="cs"/>
          <w:rtl/>
        </w:rPr>
        <w:t xml:space="preserve"> باید توجه داشت که</w:t>
      </w:r>
      <w:r w:rsidR="00E2602C">
        <w:rPr>
          <w:rFonts w:cs="B Zar" w:hint="cs"/>
          <w:rtl/>
        </w:rPr>
        <w:t xml:space="preserve"> </w:t>
      </w:r>
      <w:r w:rsidR="003253B5">
        <w:rPr>
          <w:rFonts w:cs="B Zar" w:hint="cs"/>
          <w:rtl/>
        </w:rPr>
        <w:t>زایش تراژدی در پرتو اندیشه شوپنهاور و هگل</w:t>
      </w:r>
      <w:r w:rsidR="003253B5">
        <w:rPr>
          <w:rStyle w:val="EndnoteReference"/>
          <w:rFonts w:cs="B Zar"/>
          <w:rtl/>
        </w:rPr>
        <w:endnoteReference w:id="10"/>
      </w:r>
      <w:r w:rsidR="00D67A74">
        <w:rPr>
          <w:rFonts w:cs="B Zar" w:hint="cs"/>
          <w:rtl/>
        </w:rPr>
        <w:t xml:space="preserve"> قرار دارد.</w:t>
      </w:r>
      <w:r w:rsidR="00D67A74">
        <w:rPr>
          <w:rStyle w:val="EndnoteReference"/>
          <w:rFonts w:cs="B Zar"/>
          <w:rtl/>
        </w:rPr>
        <w:endnoteReference w:id="11"/>
      </w:r>
    </w:p>
    <w:p w:rsidR="0084010D" w:rsidRDefault="005709C9" w:rsidP="00360BED">
      <w:pPr>
        <w:jc w:val="both"/>
        <w:rPr>
          <w:rFonts w:cs="B Zar"/>
          <w:rtl/>
        </w:rPr>
      </w:pPr>
      <w:r>
        <w:rPr>
          <w:rFonts w:cs="B Zar" w:hint="cs"/>
          <w:rtl/>
        </w:rPr>
        <w:t>بازتاب تضاد در دیونیزوس و آپ</w:t>
      </w:r>
      <w:r w:rsidR="00090125">
        <w:rPr>
          <w:rFonts w:cs="B Zar" w:hint="cs"/>
          <w:rtl/>
        </w:rPr>
        <w:t>و</w:t>
      </w:r>
      <w:r>
        <w:rPr>
          <w:rFonts w:cs="B Zar" w:hint="cs"/>
          <w:rtl/>
        </w:rPr>
        <w:t xml:space="preserve">لون است؛ </w:t>
      </w:r>
      <w:r w:rsidR="00C57FF5">
        <w:rPr>
          <w:rFonts w:cs="B Zar" w:hint="cs"/>
          <w:rtl/>
        </w:rPr>
        <w:t>آپولون اسطوره یونانی تفرد است، او</w:t>
      </w:r>
      <w:r w:rsidR="00F16D75">
        <w:rPr>
          <w:rFonts w:cs="B Zar" w:hint="cs"/>
          <w:rtl/>
        </w:rPr>
        <w:t xml:space="preserve"> </w:t>
      </w:r>
      <w:r w:rsidR="00C57FF5">
        <w:rPr>
          <w:rFonts w:cs="B Zar" w:hint="cs"/>
          <w:rtl/>
        </w:rPr>
        <w:t>نمودِ نمود را می سازد، نمودِ زیبا را، تصویر تجسمی یا رؤیا را و از همین رو رها از رنج کشیدن است؛ «آپولون بر رنج امر مفرد غلبه می کند، آن هم با شکوه مند ساختنِ مشعشعِ ابدیت پدیده»</w:t>
      </w:r>
      <w:r w:rsidR="00C57FF5">
        <w:rPr>
          <w:rStyle w:val="EndnoteReference"/>
          <w:rFonts w:cs="B Zar"/>
          <w:rtl/>
        </w:rPr>
        <w:endnoteReference w:id="12"/>
      </w:r>
      <w:r w:rsidR="00BD7B4A">
        <w:rPr>
          <w:rFonts w:cs="B Zar" w:hint="cs"/>
          <w:rtl/>
        </w:rPr>
        <w:t>در مقابل دیونیزوس امرمنفرد را از میان می برد و به باز تولید تناقض به مثابه دردهای تفرد می پردازد.</w:t>
      </w:r>
      <w:r w:rsidR="00BD7B4A">
        <w:rPr>
          <w:rStyle w:val="EndnoteReference"/>
          <w:rFonts w:cs="B Zar"/>
          <w:rtl/>
        </w:rPr>
        <w:endnoteReference w:id="13"/>
      </w:r>
      <w:r w:rsidR="00103CD2">
        <w:rPr>
          <w:rFonts w:cs="B Zar" w:hint="cs"/>
          <w:rtl/>
        </w:rPr>
        <w:t>امر تراژیک پردازش و حل تناقض را تحت سیطره دیونیزوس مقدر می سازد؛ از این جهت که دیونیزوس «ذات امر تراژیک»  است</w:t>
      </w:r>
      <w:r w:rsidR="00360BED">
        <w:rPr>
          <w:rFonts w:cs="B Zar" w:hint="cs"/>
          <w:rtl/>
        </w:rPr>
        <w:t xml:space="preserve">. از سوی دیگر آپولون امر تراژیک را در  </w:t>
      </w:r>
      <w:r w:rsidR="00F16D75">
        <w:rPr>
          <w:rFonts w:cs="Times New Roman" w:hint="cs"/>
          <w:rtl/>
        </w:rPr>
        <w:t>"</w:t>
      </w:r>
      <w:r w:rsidR="00360BED">
        <w:rPr>
          <w:rFonts w:cs="B Zar" w:hint="cs"/>
          <w:rtl/>
        </w:rPr>
        <w:t>دراما</w:t>
      </w:r>
      <w:r w:rsidR="00F16D75">
        <w:rPr>
          <w:rFonts w:cs="Times New Roman" w:hint="cs"/>
          <w:rtl/>
        </w:rPr>
        <w:t>"</w:t>
      </w:r>
      <w:r w:rsidR="00360BED">
        <w:rPr>
          <w:rFonts w:cs="B Zar" w:hint="cs"/>
          <w:rtl/>
        </w:rPr>
        <w:t xml:space="preserve"> یا </w:t>
      </w:r>
      <w:r w:rsidR="00F16D75">
        <w:rPr>
          <w:rFonts w:cs="Times New Roman" w:hint="cs"/>
          <w:rtl/>
        </w:rPr>
        <w:t>"</w:t>
      </w:r>
      <w:r w:rsidR="00360BED">
        <w:rPr>
          <w:rFonts w:cs="B Zar" w:hint="cs"/>
          <w:rtl/>
        </w:rPr>
        <w:t>تئاتر</w:t>
      </w:r>
      <w:r w:rsidR="00F16D75">
        <w:rPr>
          <w:rFonts w:cs="Times New Roman" w:hint="cs"/>
          <w:rtl/>
        </w:rPr>
        <w:t>"</w:t>
      </w:r>
      <w:r w:rsidR="00360BED">
        <w:rPr>
          <w:rFonts w:cs="B Zar" w:hint="cs"/>
          <w:rtl/>
        </w:rPr>
        <w:t xml:space="preserve"> به فعلیت می رساند. «ما باید تراژدی یونانی را به مثابه همسر</w:t>
      </w:r>
      <w:r w:rsidR="00293BBC">
        <w:rPr>
          <w:rFonts w:cs="B Zar" w:hint="cs"/>
          <w:rtl/>
        </w:rPr>
        <w:t>ایی دیونیزوسی ای درک کنیم که همو</w:t>
      </w:r>
      <w:r w:rsidR="00360BED">
        <w:rPr>
          <w:rFonts w:cs="B Zar" w:hint="cs"/>
          <w:rtl/>
        </w:rPr>
        <w:t>اره خود را در جهان</w:t>
      </w:r>
      <w:r w:rsidR="00F16D75">
        <w:rPr>
          <w:rFonts w:cs="B Zar" w:hint="cs"/>
          <w:rtl/>
        </w:rPr>
        <w:t xml:space="preserve"> آپولونی تصاویر، از نو رها می ک</w:t>
      </w:r>
      <w:r w:rsidR="00360BED">
        <w:rPr>
          <w:rFonts w:cs="B Zar" w:hint="cs"/>
          <w:rtl/>
        </w:rPr>
        <w:t>ند ... این اساسِ اولیه ی تراژدی، با شماری پیوسته از رها کردن »</w:t>
      </w:r>
      <w:r w:rsidR="00293BBC">
        <w:rPr>
          <w:rStyle w:val="EndnoteReference"/>
          <w:rFonts w:cs="B Zar"/>
          <w:rtl/>
        </w:rPr>
        <w:endnoteReference w:id="14"/>
      </w:r>
      <w:r w:rsidR="00083A76">
        <w:rPr>
          <w:rFonts w:cs="B Zar" w:hint="cs"/>
          <w:rtl/>
        </w:rPr>
        <w:t>محسوب می شود.</w:t>
      </w:r>
    </w:p>
    <w:p w:rsidR="00293BBC" w:rsidRDefault="00293BBC" w:rsidP="00293BBC">
      <w:pPr>
        <w:jc w:val="both"/>
        <w:rPr>
          <w:rFonts w:cs="B Zar"/>
          <w:rtl/>
        </w:rPr>
      </w:pPr>
      <w:r w:rsidRPr="00293BBC">
        <w:rPr>
          <w:rFonts w:cs="B Zar" w:hint="cs"/>
          <w:rtl/>
        </w:rPr>
        <w:t>امر تراژیک</w:t>
      </w:r>
      <w:r>
        <w:rPr>
          <w:rFonts w:cs="B Zar" w:hint="cs"/>
          <w:rtl/>
        </w:rPr>
        <w:t xml:space="preserve"> همچون تناقضی است که  در ساختار دراماتیک فروپاشی دیونیزوسی معرفی می شود. حل و</w:t>
      </w:r>
      <w:r w:rsidR="00692DBD">
        <w:rPr>
          <w:rFonts w:cs="B Zar" w:hint="cs"/>
          <w:rtl/>
        </w:rPr>
        <w:t xml:space="preserve"> </w:t>
      </w:r>
      <w:r>
        <w:rPr>
          <w:rFonts w:cs="B Zar" w:hint="cs"/>
          <w:rtl/>
        </w:rPr>
        <w:t>ف</w:t>
      </w:r>
      <w:r w:rsidR="00692DBD">
        <w:rPr>
          <w:rFonts w:cs="B Zar" w:hint="cs"/>
          <w:rtl/>
        </w:rPr>
        <w:t>ص</w:t>
      </w:r>
      <w:r>
        <w:rPr>
          <w:rFonts w:cs="B Zar" w:hint="cs"/>
          <w:rtl/>
        </w:rPr>
        <w:t xml:space="preserve">ل این تناقض وجه مشخصه ی فرهنگ یونانی است؛ «مهمترین وجه مشخصه ی این فرهنگ </w:t>
      </w:r>
      <w:r>
        <w:rPr>
          <w:rFonts w:cs="B Zar"/>
        </w:rPr>
        <w:t>]</w:t>
      </w:r>
      <w:r>
        <w:rPr>
          <w:rFonts w:cs="B Zar" w:hint="cs"/>
          <w:rtl/>
        </w:rPr>
        <w:t>فرهنگ تراژیک</w:t>
      </w:r>
      <w:r>
        <w:rPr>
          <w:rFonts w:cs="B Zar"/>
        </w:rPr>
        <w:t>[</w:t>
      </w:r>
      <w:r>
        <w:rPr>
          <w:rFonts w:cs="B Zar" w:hint="cs"/>
          <w:rtl/>
        </w:rPr>
        <w:t xml:space="preserve"> آن است که فرزانگی جای علم در مقام والاترین هدف را می گیرد؛ فرزانگی ای که حواسش را سرگرمی های اغواگرانه ی علم آشفته نمی کند، فرزانگی ای که چشم های سرد و بی اعتنایش را به سوی منظره ای جامع از جهان می چرخاند و در جست و جوی آن است که با احساسات شفقت آمیز عشق، رنج کشیدن جاودان را چنان که گویی از آن خویش است، به چنگ آورد.»</w:t>
      </w:r>
      <w:r>
        <w:rPr>
          <w:rStyle w:val="EndnoteReference"/>
          <w:rFonts w:cs="B Zar"/>
          <w:rtl/>
        </w:rPr>
        <w:endnoteReference w:id="15"/>
      </w:r>
    </w:p>
    <w:p w:rsidR="00FE754A" w:rsidRDefault="00293BBC" w:rsidP="00FA7A03">
      <w:pPr>
        <w:jc w:val="both"/>
        <w:rPr>
          <w:rFonts w:cs="B Zar"/>
          <w:rtl/>
        </w:rPr>
      </w:pPr>
      <w:r w:rsidRPr="00293BBC">
        <w:rPr>
          <w:rFonts w:cs="B Zar" w:hint="cs"/>
          <w:rtl/>
        </w:rPr>
        <w:lastRenderedPageBreak/>
        <w:t xml:space="preserve">پس از </w:t>
      </w:r>
      <w:r w:rsidRPr="00293BBC">
        <w:rPr>
          <w:rFonts w:cs="B Zar" w:hint="cs"/>
          <w:i/>
          <w:iCs/>
          <w:rtl/>
        </w:rPr>
        <w:t>زایش تراژدی</w:t>
      </w:r>
      <w:r w:rsidRPr="00293BBC">
        <w:rPr>
          <w:rFonts w:cs="B Zar" w:hint="cs"/>
          <w:rtl/>
        </w:rPr>
        <w:t>، تضاد حقیقی</w:t>
      </w:r>
      <w:r w:rsidR="00083A76">
        <w:rPr>
          <w:rFonts w:cs="B Zar" w:hint="cs"/>
          <w:rtl/>
        </w:rPr>
        <w:t>،</w:t>
      </w:r>
      <w:r w:rsidRPr="00293BBC">
        <w:rPr>
          <w:rFonts w:cs="B Zar" w:hint="cs"/>
          <w:rtl/>
        </w:rPr>
        <w:t xml:space="preserve"> تضاد کاملاً دیالکتیکی میان </w:t>
      </w:r>
      <w:r>
        <w:rPr>
          <w:rFonts w:cs="B Zar" w:hint="cs"/>
          <w:rtl/>
        </w:rPr>
        <w:t>دیونیزوس و آپولون نیست بلکه تضادی عمیق تر میان دیونیزوس و «سقراط» است.(دلوز؛1387) آپ</w:t>
      </w:r>
      <w:r w:rsidR="00A87760">
        <w:rPr>
          <w:rFonts w:cs="B Zar" w:hint="cs"/>
          <w:rtl/>
        </w:rPr>
        <w:t>ولون نیست که در تضاد با امر تراژ</w:t>
      </w:r>
      <w:r>
        <w:rPr>
          <w:rFonts w:cs="B Zar" w:hint="cs"/>
          <w:rtl/>
        </w:rPr>
        <w:t>یک است یا از طریق اوامر تراژیک می میرد، بلکه این فرد سقراط است و «سقراط همان اندک آپولونی ای است که دیونیزوسی است.»</w:t>
      </w:r>
      <w:r>
        <w:rPr>
          <w:rStyle w:val="EndnoteReference"/>
          <w:rFonts w:cs="B Zar"/>
          <w:rtl/>
        </w:rPr>
        <w:endnoteReference w:id="16"/>
      </w:r>
      <w:r>
        <w:rPr>
          <w:rFonts w:cs="B Zar" w:hint="cs"/>
          <w:rtl/>
        </w:rPr>
        <w:t xml:space="preserve"> سقراط زندگی را در برابر ایده</w:t>
      </w:r>
      <w:r>
        <w:rPr>
          <w:rStyle w:val="EndnoteReference"/>
          <w:rFonts w:cs="B Zar"/>
          <w:rtl/>
        </w:rPr>
        <w:endnoteReference w:id="17"/>
      </w:r>
      <w:r>
        <w:rPr>
          <w:rFonts w:cs="B Zar" w:hint="cs"/>
          <w:rtl/>
        </w:rPr>
        <w:t xml:space="preserve"> قرار می دهد آنهم در چارچوب قضاوت، و از این رو نیچه وی را زمینه انحطاط می داند. </w:t>
      </w:r>
      <w:r w:rsidR="00D67A74">
        <w:rPr>
          <w:rFonts w:cs="B Zar" w:hint="cs"/>
          <w:rtl/>
        </w:rPr>
        <w:t>آموزه های سقراط پیوند عقلانی  میان انسان وجهان برقرار می سازد، و این به معنای پایان اسطوره است.</w:t>
      </w:r>
    </w:p>
    <w:p w:rsidR="00FA7A03" w:rsidRDefault="00FA7A03" w:rsidP="00293BBC">
      <w:pPr>
        <w:jc w:val="both"/>
        <w:rPr>
          <w:rFonts w:cs="B Zar"/>
          <w:rtl/>
        </w:rPr>
      </w:pPr>
    </w:p>
    <w:p w:rsidR="00A805BA" w:rsidRPr="00A805BA" w:rsidRDefault="0026550E" w:rsidP="003F109E">
      <w:pPr>
        <w:jc w:val="both"/>
        <w:rPr>
          <w:rFonts w:cs="B Zar"/>
          <w:b/>
          <w:bCs/>
          <w:rtl/>
        </w:rPr>
      </w:pPr>
      <w:r>
        <w:rPr>
          <w:rFonts w:cs="B Zar" w:hint="cs"/>
          <w:b/>
          <w:bCs/>
          <w:rtl/>
        </w:rPr>
        <w:t>شلینگ</w:t>
      </w:r>
      <w:r w:rsidR="006765D7">
        <w:rPr>
          <w:rFonts w:cs="B Zar" w:hint="cs"/>
          <w:b/>
          <w:bCs/>
          <w:rtl/>
        </w:rPr>
        <w:t>-نیچه</w:t>
      </w:r>
      <w:r>
        <w:rPr>
          <w:rFonts w:cs="B Zar" w:hint="cs"/>
          <w:b/>
          <w:bCs/>
          <w:rtl/>
        </w:rPr>
        <w:t>؛</w:t>
      </w:r>
      <w:r w:rsidR="006765D7">
        <w:rPr>
          <w:rFonts w:cs="B Zar" w:hint="cs"/>
          <w:b/>
          <w:bCs/>
          <w:rtl/>
        </w:rPr>
        <w:t xml:space="preserve"> </w:t>
      </w:r>
      <w:r w:rsidR="003F109E">
        <w:rPr>
          <w:rFonts w:cs="B Zar" w:hint="cs"/>
          <w:b/>
          <w:bCs/>
          <w:rtl/>
        </w:rPr>
        <w:t>رویکردی فرهنگی به</w:t>
      </w:r>
      <w:r>
        <w:rPr>
          <w:rFonts w:cs="B Zar" w:hint="cs"/>
          <w:b/>
          <w:bCs/>
          <w:rtl/>
        </w:rPr>
        <w:t xml:space="preserve"> اسطوره و موسیقی</w:t>
      </w:r>
    </w:p>
    <w:p w:rsidR="004E327E" w:rsidRDefault="00920EBA" w:rsidP="006F278E">
      <w:pPr>
        <w:jc w:val="both"/>
        <w:rPr>
          <w:rFonts w:cs="B Zar"/>
          <w:rtl/>
        </w:rPr>
      </w:pPr>
      <w:r w:rsidRPr="00920EBA">
        <w:rPr>
          <w:rFonts w:cs="B Zar" w:hint="cs"/>
          <w:rtl/>
        </w:rPr>
        <w:t>همبستگی دی</w:t>
      </w:r>
      <w:r w:rsidR="004E327E">
        <w:rPr>
          <w:rFonts w:cs="B Zar" w:hint="cs"/>
          <w:rtl/>
        </w:rPr>
        <w:t>و</w:t>
      </w:r>
      <w:r w:rsidRPr="00920EBA">
        <w:rPr>
          <w:rFonts w:cs="B Zar" w:hint="cs"/>
          <w:rtl/>
        </w:rPr>
        <w:t>نیزوس با موس</w:t>
      </w:r>
      <w:r>
        <w:rPr>
          <w:rFonts w:cs="B Zar" w:hint="cs"/>
          <w:rtl/>
        </w:rPr>
        <w:t>ی</w:t>
      </w:r>
      <w:r w:rsidRPr="00920EBA">
        <w:rPr>
          <w:rFonts w:cs="B Zar" w:hint="cs"/>
          <w:rtl/>
        </w:rPr>
        <w:t>قی پیش از نیچه در اندیشه شلینگ تبلور یافته است؛ شلینگ در «اعصار جهان»</w:t>
      </w:r>
      <w:r>
        <w:rPr>
          <w:rStyle w:val="EndnoteReference"/>
          <w:rFonts w:cs="B Zar"/>
          <w:rtl/>
        </w:rPr>
        <w:endnoteReference w:id="18"/>
      </w:r>
      <w:r>
        <w:rPr>
          <w:rFonts w:cs="B Zar" w:hint="cs"/>
          <w:rtl/>
        </w:rPr>
        <w:t xml:space="preserve"> (1811) به تبیین</w:t>
      </w:r>
      <w:r w:rsidR="00AE620A">
        <w:rPr>
          <w:rFonts w:cs="B Zar" w:hint="cs"/>
          <w:rtl/>
        </w:rPr>
        <w:t>ِ</w:t>
      </w:r>
      <w:r w:rsidR="00C059F9">
        <w:rPr>
          <w:rFonts w:cs="B Zar" w:hint="cs"/>
          <w:rtl/>
        </w:rPr>
        <w:t xml:space="preserve"> تفهیم</w:t>
      </w:r>
      <w:r>
        <w:rPr>
          <w:rFonts w:cs="B Zar" w:hint="cs"/>
          <w:rtl/>
        </w:rPr>
        <w:t xml:space="preserve"> آگاهی از طبیعت ناآگاه </w:t>
      </w:r>
      <w:r w:rsidR="00C059F9">
        <w:rPr>
          <w:rFonts w:cs="B Zar" w:hint="cs"/>
          <w:rtl/>
        </w:rPr>
        <w:t xml:space="preserve">می پردازد. </w:t>
      </w:r>
      <w:r w:rsidR="00B97DA3">
        <w:rPr>
          <w:rFonts w:cs="B Zar" w:hint="cs"/>
          <w:rtl/>
        </w:rPr>
        <w:t xml:space="preserve">از دیدگاه شلینگ انسان دارای دو قوه ی متعلق به آگاهی خویش است؛ </w:t>
      </w:r>
      <w:r w:rsidR="00B97DA3" w:rsidRPr="00DD28B1">
        <w:rPr>
          <w:rFonts w:cs="B Zar" w:hint="cs"/>
          <w:i/>
          <w:iCs/>
          <w:rtl/>
        </w:rPr>
        <w:t>خرد نظری</w:t>
      </w:r>
      <w:r w:rsidR="00B97DA3">
        <w:rPr>
          <w:rFonts w:cs="B Zar" w:hint="cs"/>
          <w:rtl/>
        </w:rPr>
        <w:t xml:space="preserve"> و </w:t>
      </w:r>
      <w:r w:rsidR="00B97DA3" w:rsidRPr="00DD28B1">
        <w:rPr>
          <w:rFonts w:cs="B Zar" w:hint="cs"/>
          <w:i/>
          <w:iCs/>
          <w:rtl/>
        </w:rPr>
        <w:t>خرد عملی</w:t>
      </w:r>
      <w:r w:rsidR="00B97DA3">
        <w:rPr>
          <w:rFonts w:cs="B Zar" w:hint="cs"/>
          <w:rtl/>
        </w:rPr>
        <w:t>.</w:t>
      </w:r>
    </w:p>
    <w:p w:rsidR="00562A9A" w:rsidRDefault="00B97DA3" w:rsidP="00562A9A">
      <w:pPr>
        <w:jc w:val="both"/>
        <w:rPr>
          <w:rFonts w:cs="B Zar"/>
          <w:rtl/>
        </w:rPr>
      </w:pPr>
      <w:r>
        <w:rPr>
          <w:rFonts w:cs="B Zar" w:hint="cs"/>
          <w:rtl/>
        </w:rPr>
        <w:t>ما تصوری در آگاهی خویش داریم که یا تصویری از ش</w:t>
      </w:r>
      <w:r w:rsidR="00DD28B1">
        <w:rPr>
          <w:rFonts w:cs="B Zar" w:hint="cs"/>
          <w:rtl/>
        </w:rPr>
        <w:t>ئ</w:t>
      </w:r>
      <w:r>
        <w:rPr>
          <w:rFonts w:cs="B Zar" w:hint="cs"/>
          <w:rtl/>
        </w:rPr>
        <w:t xml:space="preserve"> مورد شناخت ما است یا شئ، تصویری از تصوری است که ما در آگاهی خویش داریم. ما هنگام عمل، شئ را مطابق تصوری که داریم، می سازیم. هنگام عمل شناخت، تعین تصور بدون اراده ی فاعل شناخت انجام می گیرد، زیرا او به طور منفعل تعینات را از شئ مورد شناخت دریافت می کند. اما هنگام عمل فاعل شئ را مطابق اراده و خواست خود می سازد. (ذاکر زاده، 1388)</w:t>
      </w:r>
    </w:p>
    <w:p w:rsidR="00EB6338" w:rsidRDefault="00B97DA3" w:rsidP="00ED4068">
      <w:pPr>
        <w:jc w:val="both"/>
        <w:rPr>
          <w:rFonts w:cs="B Zar"/>
          <w:rtl/>
        </w:rPr>
      </w:pPr>
      <w:r>
        <w:rPr>
          <w:rFonts w:cs="B Zar" w:hint="cs"/>
          <w:rtl/>
        </w:rPr>
        <w:t xml:space="preserve">از نظر شلینگ «روح» فعالیت خلاقی است که سازنده هر دو قوه ی نظری و عملی را تشکیل می دهد و نتیجتاً باید گفت که فعالیت </w:t>
      </w:r>
      <w:r w:rsidR="00562A9A">
        <w:rPr>
          <w:rFonts w:cs="B Zar" w:hint="cs"/>
          <w:rtl/>
        </w:rPr>
        <w:t>خلاق سازنده ی تصور و شئ نیز می باشد.</w:t>
      </w:r>
      <w:r w:rsidR="00ED4068">
        <w:rPr>
          <w:rFonts w:cs="B Zar" w:hint="cs"/>
          <w:rtl/>
        </w:rPr>
        <w:t xml:space="preserve"> </w:t>
      </w:r>
      <w:r w:rsidR="00EB6338">
        <w:rPr>
          <w:rFonts w:cs="B Zar" w:hint="cs"/>
          <w:rtl/>
        </w:rPr>
        <w:t xml:space="preserve">فاعل شناخت توسط تصورات به اشیاء آگاه می شود و فاعل عمل مطابق این تصورات اشیاء </w:t>
      </w:r>
      <w:r w:rsidR="00ED4068">
        <w:rPr>
          <w:rFonts w:cs="B Zar" w:hint="cs"/>
          <w:rtl/>
        </w:rPr>
        <w:t>را</w:t>
      </w:r>
      <w:r w:rsidR="00EB6338">
        <w:rPr>
          <w:rFonts w:cs="B Zar" w:hint="cs"/>
          <w:rtl/>
        </w:rPr>
        <w:t xml:space="preserve"> می سازد اما یک هنرمند از این تصورات آثار هنری خلق می کند که در عالم خارج وجود ندارد. </w:t>
      </w:r>
    </w:p>
    <w:p w:rsidR="000F2267" w:rsidRDefault="00EB6338" w:rsidP="00ED4068">
      <w:pPr>
        <w:jc w:val="both"/>
        <w:rPr>
          <w:rFonts w:cs="B Zar"/>
          <w:rtl/>
        </w:rPr>
      </w:pPr>
      <w:r>
        <w:rPr>
          <w:rFonts w:cs="B Zar" w:hint="cs"/>
          <w:rtl/>
        </w:rPr>
        <w:t>خرد نظری و عملی قادر به مشاهده ی روحی که اساس آن دو است یعنی روحی که هم در آگاهی</w:t>
      </w:r>
      <w:r w:rsidR="005662DA">
        <w:rPr>
          <w:rFonts w:cs="B Zar" w:hint="cs"/>
          <w:rtl/>
        </w:rPr>
        <w:t xml:space="preserve"> ما تصورات و هم در طبیعت موجودات را می سازد نیستند، فقط آگاهی خلاق هنری باقی می</w:t>
      </w:r>
      <w:r w:rsidR="00ED4068">
        <w:rPr>
          <w:rFonts w:cs="B Zar" w:hint="cs"/>
          <w:rtl/>
        </w:rPr>
        <w:t xml:space="preserve"> </w:t>
      </w:r>
      <w:r w:rsidR="005662DA">
        <w:rPr>
          <w:rFonts w:cs="B Zar" w:hint="cs"/>
          <w:rtl/>
        </w:rPr>
        <w:t>ماند که می</w:t>
      </w:r>
      <w:r w:rsidR="00ED4068">
        <w:rPr>
          <w:rFonts w:cs="B Zar" w:hint="cs"/>
          <w:rtl/>
        </w:rPr>
        <w:t xml:space="preserve"> </w:t>
      </w:r>
      <w:r w:rsidR="005662DA">
        <w:rPr>
          <w:rFonts w:cs="B Zar" w:hint="cs"/>
          <w:rtl/>
        </w:rPr>
        <w:t xml:space="preserve">تواند روح واحد و خلاق را که فقط دارای اراده نیست مشاهده کند.(همان) تمایز میان روح و هنرمند آفرینش ارادی هنرمند است. </w:t>
      </w:r>
      <w:r w:rsidR="00ED4068">
        <w:rPr>
          <w:rFonts w:cs="B Zar" w:hint="cs"/>
          <w:rtl/>
        </w:rPr>
        <w:t xml:space="preserve"> </w:t>
      </w:r>
      <w:r w:rsidR="00C059F9">
        <w:rPr>
          <w:rFonts w:cs="B Zar" w:hint="cs"/>
          <w:rtl/>
        </w:rPr>
        <w:t xml:space="preserve">پیدایش اندیشه ی خردمندانه سطحی بالاتر از ایدئالیسم استعلایی و فلسفه هویّت قرار دارد </w:t>
      </w:r>
      <w:r w:rsidR="00ED4068">
        <w:rPr>
          <w:rFonts w:cs="B Zar" w:hint="cs"/>
          <w:rtl/>
        </w:rPr>
        <w:t>شلینگ</w:t>
      </w:r>
      <w:r w:rsidR="00C059F9">
        <w:rPr>
          <w:rFonts w:cs="B Zar" w:hint="cs"/>
          <w:rtl/>
        </w:rPr>
        <w:t xml:space="preserve"> موسیقی را وسیله ای برای درک این موضوع معرفی می کند. موسیقی  </w:t>
      </w:r>
      <w:r w:rsidR="00542178">
        <w:rPr>
          <w:rFonts w:cs="B Zar" w:hint="cs"/>
          <w:rtl/>
        </w:rPr>
        <w:t xml:space="preserve">بیان تعارض میان آگاهی و زمینه اش را بیان می کند. </w:t>
      </w:r>
    </w:p>
    <w:p w:rsidR="00293BBC" w:rsidRPr="0089103F" w:rsidRDefault="00542178" w:rsidP="006F278E">
      <w:pPr>
        <w:jc w:val="both"/>
        <w:rPr>
          <w:rFonts w:cs="B Zar"/>
          <w:rtl/>
        </w:rPr>
      </w:pPr>
      <w:r>
        <w:rPr>
          <w:rFonts w:cs="B Zar" w:hint="cs"/>
          <w:rtl/>
        </w:rPr>
        <w:t>ارابه ی دیونیزوس را که با نیروی حیوانات وحشی به حرکت در می آید، موسیقی همراهی می کند: «زیرا، از آن جا که صوت و طنین صوت ظاهراً فقط در... آن نبرد میان معنویت و جسمانیت پدید می آیند، تنها موسیقی می تواند تصویری از آن طبیعتِ آغازین و حرکتش باشد، چون کلّ ذات آن نیز به چرخش دایره وار وابسته است..» (بووی،138</w:t>
      </w:r>
      <w:r w:rsidR="00ED4068">
        <w:rPr>
          <w:rFonts w:cs="B Zar" w:hint="cs"/>
          <w:rtl/>
        </w:rPr>
        <w:t>8:ص469) موسیقی نمایش کثرت در وح</w:t>
      </w:r>
      <w:r>
        <w:rPr>
          <w:rFonts w:cs="B Zar" w:hint="cs"/>
          <w:rtl/>
        </w:rPr>
        <w:t xml:space="preserve">دت است، </w:t>
      </w:r>
      <w:r w:rsidR="00CE75F6">
        <w:rPr>
          <w:rFonts w:cs="B Zar" w:hint="cs"/>
          <w:rtl/>
        </w:rPr>
        <w:t>به عقیده شلینگ، رابطه ی نُ</w:t>
      </w:r>
      <w:r w:rsidR="00CC7886">
        <w:rPr>
          <w:rFonts w:cs="B Zar" w:hint="cs"/>
          <w:rtl/>
        </w:rPr>
        <w:t xml:space="preserve">ت های موجود در قطعه ای موسیقی، </w:t>
      </w:r>
      <w:r w:rsidR="00763A6A">
        <w:rPr>
          <w:rFonts w:cs="B Zar" w:hint="cs"/>
          <w:rtl/>
        </w:rPr>
        <w:t>مانند «حرکت اولیه» جاذبه و دافعه است که از ویژگی های خلاقیّت پیش آگاهانه ی آشفته</w:t>
      </w:r>
      <w:r w:rsidR="006F278E">
        <w:rPr>
          <w:rFonts w:cs="B Zar" w:hint="cs"/>
          <w:rtl/>
        </w:rPr>
        <w:t xml:space="preserve"> ی طبیعت به شمار می رود. (همان) </w:t>
      </w:r>
      <w:r w:rsidR="0089103F" w:rsidRPr="0089103F">
        <w:rPr>
          <w:rFonts w:cs="B Zar" w:hint="cs"/>
          <w:rtl/>
        </w:rPr>
        <w:t xml:space="preserve">مسئله ی محوری شلینگ این است که </w:t>
      </w:r>
      <w:r w:rsidR="0089103F">
        <w:rPr>
          <w:rFonts w:cs="B Zar" w:hint="cs"/>
          <w:rtl/>
        </w:rPr>
        <w:t>«</w:t>
      </w:r>
      <w:r w:rsidR="0089103F" w:rsidRPr="0089103F">
        <w:rPr>
          <w:rFonts w:cs="B Zar" w:hint="cs"/>
          <w:rtl/>
        </w:rPr>
        <w:t>چگونه خرد و آزادی می توانند از درون آشوب سربرآ</w:t>
      </w:r>
      <w:r w:rsidR="0089103F">
        <w:rPr>
          <w:rFonts w:cs="B Zar" w:hint="cs"/>
          <w:rtl/>
        </w:rPr>
        <w:t xml:space="preserve">ورند»؛ نیچه در زایش تراژدی خرد را صرفاً </w:t>
      </w:r>
      <w:r w:rsidR="006F278E">
        <w:rPr>
          <w:rFonts w:cs="B Zar" w:hint="cs"/>
          <w:rtl/>
        </w:rPr>
        <w:t>ابزاری برای غلبه بر آشوب اولیه می خواند.</w:t>
      </w:r>
    </w:p>
    <w:p w:rsidR="00382ACF" w:rsidRDefault="00356F1A" w:rsidP="00C73736">
      <w:pPr>
        <w:jc w:val="both"/>
        <w:rPr>
          <w:rFonts w:cs="B Zar" w:hint="cs"/>
          <w:rtl/>
        </w:rPr>
      </w:pPr>
      <w:r w:rsidRPr="00356F1A">
        <w:rPr>
          <w:rFonts w:cs="B Zar" w:hint="cs"/>
          <w:rtl/>
        </w:rPr>
        <w:t xml:space="preserve">دیونیزوس </w:t>
      </w:r>
      <w:r>
        <w:rPr>
          <w:rFonts w:cs="B Zar" w:hint="cs"/>
          <w:rtl/>
        </w:rPr>
        <w:t>پیش از هر چیز در مستی، خودباختگی و موسیقی نمایان می گردد و قلمرو رهایی بخشی نمود ظاهری، که هم</w:t>
      </w:r>
      <w:r w:rsidR="00382ACF">
        <w:rPr>
          <w:rFonts w:cs="B Zar" w:hint="cs"/>
          <w:rtl/>
        </w:rPr>
        <w:t xml:space="preserve"> رؤیا هم اساطیر و علم و هنر تجسم</w:t>
      </w:r>
      <w:r>
        <w:rPr>
          <w:rFonts w:cs="B Zar" w:hint="cs"/>
          <w:rtl/>
        </w:rPr>
        <w:t xml:space="preserve">ی و ادبی را در بر می گیرد آپولون است و در عین حال «هنر بزرگ» که در اصل به صورت تراژدی یونانی است، هم به دیونیزوس و هم به آپولون نیاز دارد.(بووی،1388:ص472) </w:t>
      </w:r>
    </w:p>
    <w:p w:rsidR="00356F1A" w:rsidRDefault="00356F1A" w:rsidP="00C73736">
      <w:pPr>
        <w:jc w:val="both"/>
        <w:rPr>
          <w:rFonts w:cs="B Zar"/>
          <w:rtl/>
        </w:rPr>
      </w:pPr>
      <w:r>
        <w:rPr>
          <w:rFonts w:cs="B Zar" w:hint="cs"/>
          <w:rtl/>
        </w:rPr>
        <w:lastRenderedPageBreak/>
        <w:t xml:space="preserve"> شلینگ می گوید: «نه در لحظه های گوناگون بلکه در یک لحظه، همزمان مست و هشیار بودن همانا راز شاعرانگی راستین است. شور و حال آپولونی را از شور و حال صرفاً دیونیزوسی از این راه می توان باز شناخت.»</w:t>
      </w:r>
      <w:r w:rsidR="00382ACF">
        <w:rPr>
          <w:rFonts w:cs="B Zar" w:hint="cs"/>
          <w:rtl/>
        </w:rPr>
        <w:t>(همان)</w:t>
      </w:r>
      <w:r>
        <w:rPr>
          <w:rFonts w:cs="B Zar" w:hint="cs"/>
          <w:rtl/>
        </w:rPr>
        <w:t xml:space="preserve"> نیچه آ</w:t>
      </w:r>
      <w:r w:rsidR="00382ACF">
        <w:rPr>
          <w:rFonts w:cs="B Zar" w:hint="cs"/>
          <w:rtl/>
        </w:rPr>
        <w:t>پ</w:t>
      </w:r>
      <w:r>
        <w:rPr>
          <w:rFonts w:cs="B Zar" w:hint="cs"/>
          <w:rtl/>
        </w:rPr>
        <w:t>ولون و دیونیزوس</w:t>
      </w:r>
      <w:r w:rsidR="001C50A0">
        <w:rPr>
          <w:rFonts w:cs="B Zar" w:hint="cs"/>
          <w:rtl/>
        </w:rPr>
        <w:t xml:space="preserve"> را جلوه ی حسی فرهنگی یونان و متافیزیکِ هنرِ شوپنهاور را به داستانی درباره ی اساطیر یونان و رابطه اش و با فرهنگ جدید تبدیل می کند(همان)؛ در حقیقت دوگانگی اندیشه نیچه در زایش تراژدی میان نیچه «واگنری» و نیچه فیلسوف در مقام تأثر از «اراده» شونهاور است</w:t>
      </w:r>
      <w:r w:rsidR="00382ACF">
        <w:rPr>
          <w:rFonts w:cs="B Zar" w:hint="cs"/>
          <w:rtl/>
        </w:rPr>
        <w:t>،</w:t>
      </w:r>
      <w:r w:rsidR="001C50A0">
        <w:rPr>
          <w:rFonts w:cs="B Zar" w:hint="cs"/>
          <w:rtl/>
        </w:rPr>
        <w:t xml:space="preserve"> ضمن این نیچه مبدل به مفسّری برای آراء شلینگ نیز می باشد. </w:t>
      </w:r>
    </w:p>
    <w:p w:rsidR="00C73736" w:rsidRDefault="00C73736" w:rsidP="003F3FA2">
      <w:pPr>
        <w:jc w:val="both"/>
        <w:rPr>
          <w:rFonts w:cs="B Zar"/>
          <w:rtl/>
        </w:rPr>
      </w:pPr>
      <w:r>
        <w:rPr>
          <w:rFonts w:cs="B Zar" w:hint="cs"/>
          <w:rtl/>
        </w:rPr>
        <w:t>نیچه هنر بزرگ را بر آمده از «حال موسیقایی» می داند و این حال در عنوان کتاب وی «روح موسیقی»</w:t>
      </w:r>
      <w:r w:rsidR="00382ACF">
        <w:rPr>
          <w:rStyle w:val="EndnoteReference"/>
          <w:rFonts w:cs="B Zar"/>
          <w:rtl/>
        </w:rPr>
        <w:endnoteReference w:id="19"/>
      </w:r>
      <w:r>
        <w:rPr>
          <w:rFonts w:cs="B Zar" w:hint="cs"/>
          <w:rtl/>
        </w:rPr>
        <w:t xml:space="preserve"> خوانده می شود؛ و مقصود وی</w:t>
      </w:r>
      <w:r w:rsidR="00382ACF">
        <w:rPr>
          <w:rFonts w:cs="B Zar" w:hint="cs"/>
          <w:rtl/>
        </w:rPr>
        <w:t xml:space="preserve"> از</w:t>
      </w:r>
      <w:r>
        <w:rPr>
          <w:rFonts w:cs="B Zar" w:hint="cs"/>
          <w:rtl/>
        </w:rPr>
        <w:t xml:space="preserve"> «حال موسیقایی» همان آگاهی دیونیزوسی است. هنر بزرگ، مانند تراژدی های یونانی یا نمایش نامه های شکسپیر تلاشی است برای به بیان آوردن شهود دیونیزوسی «در تصاویر رؤیایی نمادین»</w:t>
      </w:r>
      <w:r>
        <w:rPr>
          <w:rStyle w:val="EndnoteReference"/>
          <w:rFonts w:cs="B Zar"/>
          <w:rtl/>
        </w:rPr>
        <w:endnoteReference w:id="20"/>
      </w:r>
      <w:r w:rsidR="00EB5C76">
        <w:rPr>
          <w:rFonts w:cs="B Zar" w:hint="cs"/>
          <w:rtl/>
        </w:rPr>
        <w:t>.</w:t>
      </w:r>
      <w:r>
        <w:rPr>
          <w:rFonts w:cs="B Zar" w:hint="cs"/>
          <w:rtl/>
        </w:rPr>
        <w:t xml:space="preserve"> نیچه به مانند شوپنهاور هنرمند را انسانی می داند که در اصل پیام آور </w:t>
      </w:r>
      <w:r w:rsidR="003F3FA2">
        <w:rPr>
          <w:rFonts w:cs="B Zar" w:hint="cs"/>
          <w:rtl/>
        </w:rPr>
        <w:t>پ</w:t>
      </w:r>
      <w:r>
        <w:rPr>
          <w:rFonts w:cs="B Zar" w:hint="cs"/>
          <w:rtl/>
        </w:rPr>
        <w:t>یام های متافیزیکی و از نظر مفهومی بیان ناشدنی است</w:t>
      </w:r>
      <w:r w:rsidR="003F3FA2">
        <w:rPr>
          <w:rFonts w:cs="B Zar" w:hint="cs"/>
          <w:rtl/>
        </w:rPr>
        <w:t>.(یانگ،1390)</w:t>
      </w:r>
      <w:r>
        <w:rPr>
          <w:rFonts w:cs="B Zar" w:hint="cs"/>
          <w:rtl/>
        </w:rPr>
        <w:t xml:space="preserve">  </w:t>
      </w:r>
    </w:p>
    <w:p w:rsidR="00C73736" w:rsidRDefault="003F3FA2" w:rsidP="00CE52B7">
      <w:pPr>
        <w:jc w:val="both"/>
        <w:rPr>
          <w:rFonts w:cs="B Zar"/>
          <w:rtl/>
        </w:rPr>
      </w:pPr>
      <w:r>
        <w:rPr>
          <w:rFonts w:cs="B Zar" w:hint="cs"/>
          <w:rtl/>
        </w:rPr>
        <w:t>نیچه معتقد است که «موسیقی در والاترین مرتبه ی خویش باید در جست و جوی به</w:t>
      </w:r>
      <w:r w:rsidR="00577404">
        <w:rPr>
          <w:rFonts w:cs="B Zar"/>
        </w:rPr>
        <w:t xml:space="preserve"> </w:t>
      </w:r>
      <w:r>
        <w:rPr>
          <w:rFonts w:cs="B Zar" w:hint="cs"/>
          <w:rtl/>
        </w:rPr>
        <w:t>دست آوردن بالاترین عینیت بخشی خود در تصاویر باشد.»</w:t>
      </w:r>
      <w:r>
        <w:rPr>
          <w:rStyle w:val="EndnoteReference"/>
          <w:rFonts w:cs="B Zar"/>
          <w:rtl/>
        </w:rPr>
        <w:endnoteReference w:id="21"/>
      </w:r>
      <w:r>
        <w:rPr>
          <w:rFonts w:cs="B Zar" w:hint="cs"/>
          <w:rtl/>
        </w:rPr>
        <w:t xml:space="preserve"> اما بیان نیچه تا حدی متعارض با نظریه ی زایش تراژدی است چرا که نیچه در وهله ی </w:t>
      </w:r>
      <w:r w:rsidR="00EB5C76">
        <w:rPr>
          <w:rFonts w:cs="B Zar" w:hint="cs"/>
          <w:rtl/>
        </w:rPr>
        <w:t>نخست</w:t>
      </w:r>
      <w:r>
        <w:rPr>
          <w:rFonts w:cs="B Zar" w:hint="cs"/>
          <w:rtl/>
        </w:rPr>
        <w:t xml:space="preserve"> متأثراز واگنر است و موسیقی را نیازمند بیان کلمات می داند به جهت «فرا روی از احساس» و از سوی دیگر می گوید «موسیقی در اقتدار مطلقه ی خویش به تصویر و مفهوم نیاز ندارد بلکه صرفاً آنها را به عنوان همراه تحمّل می کند»</w:t>
      </w:r>
      <w:r>
        <w:rPr>
          <w:rStyle w:val="EndnoteReference"/>
          <w:rFonts w:cs="B Zar"/>
          <w:rtl/>
        </w:rPr>
        <w:endnoteReference w:id="22"/>
      </w:r>
      <w:r>
        <w:rPr>
          <w:rFonts w:cs="B Zar" w:hint="cs"/>
          <w:rtl/>
        </w:rPr>
        <w:t xml:space="preserve">. زایش تراژدی دارای رویه ای مشخص در قبال موسیقی نیست بلکه صرفاً همانطورکه گفته شد، «صحنه ای متعارض از کشاکش اپرا واگنر و </w:t>
      </w:r>
      <w:r w:rsidR="009B22EE">
        <w:rPr>
          <w:rFonts w:cs="B Zar" w:hint="cs"/>
          <w:rtl/>
        </w:rPr>
        <w:t>تفسیر متافیزیکی شوپنهاور از موسیقی</w:t>
      </w:r>
      <w:r>
        <w:rPr>
          <w:rFonts w:cs="B Zar" w:hint="cs"/>
          <w:rtl/>
        </w:rPr>
        <w:t>»</w:t>
      </w:r>
      <w:r w:rsidR="009B22EE">
        <w:rPr>
          <w:rFonts w:cs="B Zar" w:hint="cs"/>
          <w:rtl/>
        </w:rPr>
        <w:t xml:space="preserve"> است.</w:t>
      </w:r>
    </w:p>
    <w:p w:rsidR="00CE52B7" w:rsidRDefault="009B22EE" w:rsidP="00FF0D47">
      <w:pPr>
        <w:jc w:val="both"/>
        <w:rPr>
          <w:rFonts w:cs="B Zar" w:hint="cs"/>
          <w:rtl/>
        </w:rPr>
      </w:pPr>
      <w:r>
        <w:rPr>
          <w:rFonts w:cs="B Zar" w:hint="cs"/>
          <w:rtl/>
        </w:rPr>
        <w:t xml:space="preserve">نیچه «زندگی» را شایسته زیستن نمی داند و صرفاً هنر </w:t>
      </w:r>
      <w:r w:rsidR="00AA4578">
        <w:rPr>
          <w:rFonts w:cs="B Zar" w:hint="cs"/>
          <w:rtl/>
        </w:rPr>
        <w:t xml:space="preserve">را </w:t>
      </w:r>
      <w:r>
        <w:rPr>
          <w:rFonts w:cs="B Zar" w:hint="cs"/>
          <w:rtl/>
        </w:rPr>
        <w:t>ابزاری می شمارد برای امید به بودن و زندگی؛</w:t>
      </w:r>
      <w:r w:rsidR="00AA4578">
        <w:rPr>
          <w:rFonts w:cs="B Zar" w:hint="cs"/>
          <w:rtl/>
        </w:rPr>
        <w:t xml:space="preserve"> در نظریه «هلنیسم و بدبینی» دغدغه نیچه دقیقاً همین تاریکی و ظلمت زندگی است، که یونانیان در برابر صرف هنرشان قادر به زندگی بودند. جمله ی مشهور نیچه در این زمینه «هستی و جهان تنها به صورت پدیداری زیبایی شناسانه تا ابد توجیه پذیر است» نیز بیانگر این غلبه بر </w:t>
      </w:r>
      <w:r w:rsidR="00CE52B7">
        <w:rPr>
          <w:rFonts w:cs="B Zar" w:hint="cs"/>
          <w:rtl/>
        </w:rPr>
        <w:t>«</w:t>
      </w:r>
      <w:r w:rsidR="00AA4578">
        <w:rPr>
          <w:rFonts w:cs="B Zar" w:hint="cs"/>
          <w:rtl/>
        </w:rPr>
        <w:t>دهشت و هراس</w:t>
      </w:r>
      <w:r w:rsidR="00CE52B7">
        <w:rPr>
          <w:rFonts w:cs="B Zar" w:hint="cs"/>
          <w:rtl/>
        </w:rPr>
        <w:t>»</w:t>
      </w:r>
      <w:r w:rsidR="00AA4578">
        <w:rPr>
          <w:rFonts w:cs="B Zar" w:hint="cs"/>
          <w:rtl/>
        </w:rPr>
        <w:t xml:space="preserve"> موجود در زندگی است.</w:t>
      </w:r>
    </w:p>
    <w:p w:rsidR="00AA4578" w:rsidRDefault="00AA4578" w:rsidP="00FF0D47">
      <w:pPr>
        <w:jc w:val="both"/>
        <w:rPr>
          <w:rFonts w:cs="B Zar"/>
          <w:rtl/>
        </w:rPr>
      </w:pPr>
      <w:r>
        <w:rPr>
          <w:rFonts w:cs="B Zar" w:hint="cs"/>
          <w:rtl/>
        </w:rPr>
        <w:t xml:space="preserve"> </w:t>
      </w:r>
      <w:r w:rsidR="00FF0D47">
        <w:rPr>
          <w:rFonts w:cs="B Zar" w:hint="cs"/>
          <w:rtl/>
        </w:rPr>
        <w:t>«</w:t>
      </w:r>
      <w:r>
        <w:rPr>
          <w:rFonts w:cs="B Zar" w:hint="cs"/>
          <w:rtl/>
        </w:rPr>
        <w:t>خو</w:t>
      </w:r>
      <w:r w:rsidR="00FF0D47">
        <w:rPr>
          <w:rFonts w:cs="B Zar" w:hint="cs"/>
          <w:rtl/>
        </w:rPr>
        <w:t>د</w:t>
      </w:r>
      <w:r>
        <w:rPr>
          <w:rFonts w:cs="B Zar" w:hint="cs"/>
          <w:rtl/>
        </w:rPr>
        <w:t>کشی</w:t>
      </w:r>
      <w:r w:rsidR="00FF0D47">
        <w:rPr>
          <w:rFonts w:cs="B Zar" w:hint="cs"/>
          <w:rtl/>
        </w:rPr>
        <w:t>»</w:t>
      </w:r>
      <w:r>
        <w:rPr>
          <w:rFonts w:cs="B Zar" w:hint="cs"/>
          <w:rtl/>
        </w:rPr>
        <w:t xml:space="preserve"> تنها راه پایان دادن در برابر بدبینی است که نیچه از آن سخن می گوید؛ «ویرانگری وحشت زای به اصطلاح تاریخ جهان» و «سنگدلی طبیعت»</w:t>
      </w:r>
      <w:r w:rsidR="00FF0D47">
        <w:rPr>
          <w:rFonts w:cs="B Zar" w:hint="cs"/>
          <w:rtl/>
        </w:rPr>
        <w:t xml:space="preserve"> و البته «پوچی»</w:t>
      </w:r>
      <w:r>
        <w:rPr>
          <w:rFonts w:cs="B Zar" w:hint="cs"/>
          <w:rtl/>
        </w:rPr>
        <w:t xml:space="preserve"> زمینه ی شوپنهاوری اندیشه نیچه است که این دیدگاه بر ضد دیدگاه تکاملی تاریخ هگل است</w:t>
      </w:r>
      <w:r w:rsidR="00FF0D47">
        <w:rPr>
          <w:rFonts w:cs="B Zar" w:hint="cs"/>
          <w:rtl/>
        </w:rPr>
        <w:t>؛</w:t>
      </w:r>
      <w:r>
        <w:rPr>
          <w:rFonts w:cs="B Zar" w:hint="cs"/>
          <w:rtl/>
        </w:rPr>
        <w:t xml:space="preserve"> اینکه اساساً تاریخی وجود ندارد و صرفاً هر آنچه هست تکرار بی پایان الگوهای بی معنی است. </w:t>
      </w:r>
      <w:r w:rsidR="00FF0D47">
        <w:rPr>
          <w:rFonts w:cs="B Zar" w:hint="cs"/>
          <w:rtl/>
        </w:rPr>
        <w:t>دنیا فاقد حکمت الهی است و تنها حرکتی مدوّر را برای آن می توان متصوّر بود.</w:t>
      </w:r>
    </w:p>
    <w:p w:rsidR="00FF0D47" w:rsidRDefault="00FF0D47" w:rsidP="00CE52B7">
      <w:pPr>
        <w:jc w:val="both"/>
        <w:rPr>
          <w:rFonts w:cs="B Zar" w:hint="cs"/>
          <w:rtl/>
        </w:rPr>
      </w:pPr>
      <w:r>
        <w:rPr>
          <w:rFonts w:cs="B Zar" w:hint="cs"/>
          <w:rtl/>
        </w:rPr>
        <w:t>اما فائق آمدن بر چنین نگره ای در جنبه ی آپولونی به بدبینی در میان یونانیان</w:t>
      </w:r>
      <w:r w:rsidR="00095EE5">
        <w:rPr>
          <w:rFonts w:cs="B Zar" w:hint="cs"/>
          <w:rtl/>
        </w:rPr>
        <w:t>ِ</w:t>
      </w:r>
      <w:r>
        <w:rPr>
          <w:rFonts w:cs="B Zar" w:hint="cs"/>
          <w:rtl/>
        </w:rPr>
        <w:t xml:space="preserve"> هومری</w:t>
      </w:r>
      <w:r w:rsidR="00095EE5">
        <w:rPr>
          <w:rFonts w:cs="B Zar" w:hint="cs"/>
          <w:rtl/>
        </w:rPr>
        <w:t>،</w:t>
      </w:r>
      <w:r>
        <w:rPr>
          <w:rFonts w:cs="B Zar" w:hint="cs"/>
          <w:rtl/>
        </w:rPr>
        <w:t xml:space="preserve"> در فرهنگ </w:t>
      </w:r>
      <w:r w:rsidR="00CE52B7">
        <w:rPr>
          <w:rFonts w:cs="B Zar" w:hint="cs"/>
          <w:rtl/>
        </w:rPr>
        <w:t>هلنی</w:t>
      </w:r>
      <w:r>
        <w:rPr>
          <w:rFonts w:cs="B Zar" w:hint="cs"/>
          <w:rtl/>
        </w:rPr>
        <w:t xml:space="preserve"> با اعتقاد به خدایانی «استحاله» یافته تجلی می ی</w:t>
      </w:r>
      <w:r w:rsidR="00AF4820">
        <w:rPr>
          <w:rFonts w:cs="B Zar" w:hint="cs"/>
          <w:rtl/>
        </w:rPr>
        <w:t>ابد</w:t>
      </w:r>
      <w:r w:rsidR="00095EE5">
        <w:rPr>
          <w:rFonts w:cs="B Zar" w:hint="cs"/>
          <w:rtl/>
        </w:rPr>
        <w:t xml:space="preserve">؛ اهمیت «فریفتگی» سبب حیات روشن یونانیانِ هومری می شده است. </w:t>
      </w:r>
      <w:r w:rsidR="00AF4820">
        <w:rPr>
          <w:rFonts w:cs="B Zar" w:hint="cs"/>
          <w:rtl/>
        </w:rPr>
        <w:t>در هنر آپولونی «همه چیز چه خیر و چه شر تقدیس می شود»</w:t>
      </w:r>
      <w:r w:rsidR="00AF4820">
        <w:rPr>
          <w:rStyle w:val="EndnoteReference"/>
          <w:rFonts w:cs="B Zar"/>
          <w:rtl/>
        </w:rPr>
        <w:endnoteReference w:id="23"/>
      </w:r>
      <w:r w:rsidR="00AF4820">
        <w:rPr>
          <w:rFonts w:cs="B Zar" w:hint="cs"/>
          <w:rtl/>
        </w:rPr>
        <w:t xml:space="preserve"> </w:t>
      </w:r>
      <w:r w:rsidR="00457D2D">
        <w:rPr>
          <w:rFonts w:cs="B Zar" w:hint="cs"/>
          <w:rtl/>
        </w:rPr>
        <w:t>هنر آپولونی بر وجود امر دهشتناک صحّه می گذارد اما در استحاله ی به لذ</w:t>
      </w:r>
      <w:r w:rsidR="00153D04">
        <w:rPr>
          <w:rFonts w:cs="B Zar" w:hint="cs"/>
          <w:rtl/>
        </w:rPr>
        <w:t>ّ</w:t>
      </w:r>
      <w:r w:rsidR="00457D2D">
        <w:rPr>
          <w:rFonts w:cs="B Zar" w:hint="cs"/>
          <w:rtl/>
        </w:rPr>
        <w:t xml:space="preserve">ات است که آن </w:t>
      </w:r>
      <w:r w:rsidR="00153D04">
        <w:rPr>
          <w:rFonts w:cs="B Zar" w:hint="cs"/>
          <w:rtl/>
        </w:rPr>
        <w:t>را زیبا نمایان می کند و تلویحاً آنچه ارائه می کند «د</w:t>
      </w:r>
      <w:r w:rsidR="00153D04" w:rsidRPr="00CE52B7">
        <w:rPr>
          <w:rFonts w:cs="B Zar" w:hint="cs"/>
          <w:rtl/>
        </w:rPr>
        <w:t xml:space="preserve">روغ» است. در تبیین نیچه، </w:t>
      </w:r>
      <w:r w:rsidR="00CE52B7" w:rsidRPr="00CE52B7">
        <w:rPr>
          <w:rFonts w:cs="B Zar" w:hint="cs"/>
          <w:rtl/>
        </w:rPr>
        <w:t>«</w:t>
      </w:r>
      <w:r w:rsidR="00153D04" w:rsidRPr="00CE52B7">
        <w:rPr>
          <w:rFonts w:cs="B Zar" w:hint="cs"/>
          <w:rtl/>
        </w:rPr>
        <w:t>یونانیان مسلماً می دانستند که آپولونیسم تمام حقیقت جهان را بیان نمی کند : آنها به خود دروغ می گفتند.</w:t>
      </w:r>
      <w:r w:rsidR="00CE52B7" w:rsidRPr="00CE52B7">
        <w:rPr>
          <w:rFonts w:cs="B Zar" w:hint="cs"/>
          <w:rtl/>
        </w:rPr>
        <w:t>»</w:t>
      </w:r>
      <w:r w:rsidR="00153D04" w:rsidRPr="00CE52B7">
        <w:rPr>
          <w:rFonts w:cs="B Zar" w:hint="cs"/>
          <w:rtl/>
        </w:rPr>
        <w:t>(</w:t>
      </w:r>
      <w:r w:rsidR="00EF434F">
        <w:rPr>
          <w:rFonts w:cs="B Zar" w:hint="cs"/>
          <w:rtl/>
        </w:rPr>
        <w:t>همان:ص68</w:t>
      </w:r>
      <w:r w:rsidR="00153D04">
        <w:rPr>
          <w:rFonts w:cs="B Zar" w:hint="cs"/>
          <w:rtl/>
        </w:rPr>
        <w:t>)</w:t>
      </w:r>
    </w:p>
    <w:p w:rsidR="00CE52B7" w:rsidRDefault="00CE52B7" w:rsidP="00CE52B7">
      <w:pPr>
        <w:jc w:val="both"/>
        <w:rPr>
          <w:rFonts w:cs="B Zar"/>
          <w:rtl/>
        </w:rPr>
      </w:pPr>
    </w:p>
    <w:p w:rsidR="00153D04" w:rsidRDefault="00EF434F" w:rsidP="00CE52B7">
      <w:pPr>
        <w:jc w:val="both"/>
        <w:rPr>
          <w:rFonts w:cs="B Zar"/>
          <w:rtl/>
        </w:rPr>
      </w:pPr>
      <w:r>
        <w:rPr>
          <w:rFonts w:cs="B Zar" w:hint="cs"/>
          <w:rtl/>
        </w:rPr>
        <w:lastRenderedPageBreak/>
        <w:t xml:space="preserve">اما این ایده آل نیچه نیست، از این جهت به دیونیزوس </w:t>
      </w:r>
      <w:r w:rsidR="00FF362F">
        <w:rPr>
          <w:rFonts w:cs="B Zar"/>
        </w:rPr>
        <w:t>]</w:t>
      </w:r>
      <w:r w:rsidR="00FF362F">
        <w:rPr>
          <w:rFonts w:cs="B Zar" w:hint="cs"/>
          <w:rtl/>
        </w:rPr>
        <w:t>راه حل تراژدی یونانی</w:t>
      </w:r>
      <w:r w:rsidR="00FF362F">
        <w:rPr>
          <w:rFonts w:cs="B Zar"/>
        </w:rPr>
        <w:t>[</w:t>
      </w:r>
      <w:r>
        <w:rPr>
          <w:rFonts w:cs="B Zar" w:hint="cs"/>
          <w:rtl/>
        </w:rPr>
        <w:t xml:space="preserve"> </w:t>
      </w:r>
      <w:r w:rsidR="00FF362F">
        <w:rPr>
          <w:rFonts w:cs="B Zar" w:hint="cs"/>
          <w:rtl/>
        </w:rPr>
        <w:t>و جهان بینی ژرف تری می پردازد؛ تراژدی «مفهوم تفرد را به</w:t>
      </w:r>
      <w:r w:rsidR="00CE52B7">
        <w:rPr>
          <w:rFonts w:cs="B Zar" w:hint="cs"/>
          <w:rtl/>
        </w:rPr>
        <w:t xml:space="preserve"> </w:t>
      </w:r>
      <w:r w:rsidR="00FF362F">
        <w:rPr>
          <w:rFonts w:cs="B Zar" w:hint="cs"/>
          <w:rtl/>
        </w:rPr>
        <w:t>عنوان علت خاستگاهی شر» فرا روی ما می آورد، اما علاوه بر آن «امید شادمانه به شکسته شدن طلسم تفرد با پیش بینی اعاده ی مجدد یگانگی» را نیز پیشکش ما می کند.</w:t>
      </w:r>
      <w:r w:rsidR="00FF362F">
        <w:rPr>
          <w:rStyle w:val="EndnoteReference"/>
          <w:rFonts w:cs="B Zar"/>
          <w:rtl/>
        </w:rPr>
        <w:endnoteReference w:id="24"/>
      </w:r>
      <w:r w:rsidR="00FF362F">
        <w:rPr>
          <w:rFonts w:cs="B Zar" w:hint="cs"/>
          <w:rtl/>
        </w:rPr>
        <w:t xml:space="preserve"> </w:t>
      </w:r>
      <w:r w:rsidR="00CE52B7">
        <w:rPr>
          <w:rFonts w:cs="B Zar" w:hint="cs"/>
          <w:rtl/>
        </w:rPr>
        <w:t>در چاره جویی آپولونی نمی توان</w:t>
      </w:r>
      <w:r w:rsidR="00E24095">
        <w:rPr>
          <w:rFonts w:cs="B Zar" w:hint="cs"/>
          <w:rtl/>
        </w:rPr>
        <w:t xml:space="preserve"> والاترین مرتبه در تبیین نظریه زایش تراژدی </w:t>
      </w:r>
      <w:r w:rsidR="00CE52B7">
        <w:rPr>
          <w:rFonts w:cs="B Zar" w:hint="cs"/>
          <w:rtl/>
        </w:rPr>
        <w:t>یافت</w:t>
      </w:r>
      <w:r w:rsidR="00E24095">
        <w:rPr>
          <w:rFonts w:cs="B Zar" w:hint="cs"/>
          <w:rtl/>
        </w:rPr>
        <w:t>. در نتیجه نیچه باید بر هنر دیونیزسی در مقام اعطا کننده برترین چاره رنج صحّه گذارد.</w:t>
      </w:r>
    </w:p>
    <w:p w:rsidR="00E24095" w:rsidRDefault="00303E7B" w:rsidP="00EF434F">
      <w:pPr>
        <w:jc w:val="both"/>
        <w:rPr>
          <w:rFonts w:cs="B Zar"/>
          <w:rtl/>
        </w:rPr>
      </w:pPr>
      <w:r>
        <w:rPr>
          <w:rFonts w:cs="B Zar" w:hint="cs"/>
          <w:rtl/>
        </w:rPr>
        <w:t xml:space="preserve">نیچه نتایج حاصل از ذات محدود نیروی فهم را که مشغولیت ذهنی ایدئالیست های آلمانی و رمانتیک های آغازین بود پی می </w:t>
      </w:r>
      <w:r w:rsidR="00CE52B7">
        <w:rPr>
          <w:rFonts w:cs="B Zar" w:hint="cs"/>
          <w:rtl/>
        </w:rPr>
        <w:t>گ</w:t>
      </w:r>
      <w:r>
        <w:rPr>
          <w:rFonts w:cs="B Zar" w:hint="cs"/>
          <w:rtl/>
        </w:rPr>
        <w:t xml:space="preserve">یرد و عقیده به فعالیت شناختاری و غیر شناختاری به منزله ی فعالیتی «هنری» را به صورت هایی متنوع در سرتاسر زندگی فلسفی خود حفظ می کند. (بووی،1388) </w:t>
      </w:r>
    </w:p>
    <w:p w:rsidR="00153D04" w:rsidRDefault="00153D04" w:rsidP="00153D04">
      <w:pPr>
        <w:jc w:val="both"/>
        <w:rPr>
          <w:rFonts w:cs="B Zar"/>
          <w:rtl/>
        </w:rPr>
      </w:pPr>
    </w:p>
    <w:p w:rsidR="00153D04" w:rsidRPr="0026550E" w:rsidRDefault="0026550E" w:rsidP="006765D7">
      <w:pPr>
        <w:jc w:val="both"/>
        <w:rPr>
          <w:rFonts w:cs="B Zar"/>
          <w:b/>
          <w:bCs/>
          <w:rtl/>
        </w:rPr>
      </w:pPr>
      <w:r w:rsidRPr="0026550E">
        <w:rPr>
          <w:rFonts w:cs="B Zar" w:hint="cs"/>
          <w:b/>
          <w:bCs/>
          <w:rtl/>
        </w:rPr>
        <w:t>اسطوره ی یونان</w:t>
      </w:r>
      <w:r w:rsidR="006765D7">
        <w:rPr>
          <w:rFonts w:cs="B Zar" w:hint="cs"/>
          <w:b/>
          <w:bCs/>
          <w:rtl/>
        </w:rPr>
        <w:t xml:space="preserve">؛ </w:t>
      </w:r>
      <w:r w:rsidRPr="0026550E">
        <w:rPr>
          <w:rFonts w:cs="B Zar" w:hint="cs"/>
          <w:b/>
          <w:bCs/>
          <w:rtl/>
        </w:rPr>
        <w:t>هولدرلین</w:t>
      </w:r>
      <w:r w:rsidR="006765D7">
        <w:rPr>
          <w:rFonts w:cs="B Zar" w:hint="cs"/>
          <w:b/>
          <w:bCs/>
          <w:rtl/>
        </w:rPr>
        <w:t>-هایدگر</w:t>
      </w:r>
    </w:p>
    <w:p w:rsidR="00356F1A" w:rsidRDefault="00742195" w:rsidP="00742195">
      <w:pPr>
        <w:jc w:val="both"/>
        <w:rPr>
          <w:rFonts w:cs="B Zar"/>
          <w:rtl/>
        </w:rPr>
      </w:pPr>
      <w:r>
        <w:rPr>
          <w:rFonts w:cs="B Zar" w:hint="cs"/>
          <w:rtl/>
        </w:rPr>
        <w:t>هولدرلین</w:t>
      </w:r>
      <w:r>
        <w:rPr>
          <w:rStyle w:val="EndnoteReference"/>
          <w:rFonts w:cs="B Zar"/>
          <w:rtl/>
        </w:rPr>
        <w:endnoteReference w:id="25"/>
      </w:r>
      <w:r>
        <w:rPr>
          <w:rFonts w:cs="B Zar" w:hint="cs"/>
          <w:rtl/>
        </w:rPr>
        <w:t xml:space="preserve"> شاعر آلمانی دوره ی میانه ی کلاسیک و رمانتیک، زمینه توجه خود را به دوران کلاسیک یونان و آثار کانت قرار داد. وی اسطوره های پیشینیان را نابترین بیان تجربه ی طبیعت می داند. پیشینیان به این اساطیر در بافت اسرارآمیز طبیعت روح می بخشیدند وآن را می پرستیدند؛ احساس هولدرلین برای طبیعت احساسی اسطوره ای است و آن را ذی روح می داند.</w:t>
      </w:r>
    </w:p>
    <w:p w:rsidR="00742195" w:rsidRDefault="00742195" w:rsidP="00742195">
      <w:pPr>
        <w:jc w:val="both"/>
        <w:rPr>
          <w:rFonts w:cs="B Zar"/>
          <w:rtl/>
        </w:rPr>
      </w:pPr>
      <w:r>
        <w:rPr>
          <w:rFonts w:cs="B Zar" w:hint="cs"/>
          <w:rtl/>
        </w:rPr>
        <w:t xml:space="preserve">طبیعت برای </w:t>
      </w:r>
      <w:r w:rsidR="00CE52B7">
        <w:rPr>
          <w:rFonts w:cs="B Zar" w:hint="cs"/>
          <w:rtl/>
        </w:rPr>
        <w:t>هولدرلین دارای سرشتی مستقل است</w:t>
      </w:r>
      <w:r>
        <w:rPr>
          <w:rFonts w:cs="B Zar" w:hint="cs"/>
          <w:rtl/>
        </w:rPr>
        <w:t xml:space="preserve"> و خدایان طبیعت قابل پرستش هستند، انسان نباید احمقانه خدایان را از طبیعت برباید و آن را از آنها تهی سازد زیرا در این صورت خود را تهی می کند. هولدرلین در شعر خود در این باره می گوید: «</w:t>
      </w:r>
      <w:r w:rsidR="002801D2">
        <w:rPr>
          <w:rFonts w:cs="B Zar" w:hint="cs"/>
          <w:rtl/>
        </w:rPr>
        <w:t>به پیکرهای زیبا هجوم مبر که تو به قدرت طبیعت نیاز داری.»(ذاکر زاده،1388)</w:t>
      </w:r>
    </w:p>
    <w:p w:rsidR="002801D2" w:rsidRDefault="002801D2" w:rsidP="00C27217">
      <w:pPr>
        <w:jc w:val="both"/>
        <w:rPr>
          <w:rFonts w:cs="B Zar" w:hint="cs"/>
          <w:rtl/>
        </w:rPr>
      </w:pPr>
      <w:r>
        <w:rPr>
          <w:rFonts w:cs="B Zar" w:hint="cs"/>
          <w:rtl/>
        </w:rPr>
        <w:t xml:space="preserve">هولدرلین شعر را امر والای زیبایی می داند؛ او در پایان همانی می </w:t>
      </w:r>
      <w:r w:rsidR="00EB432A">
        <w:rPr>
          <w:rFonts w:cs="B Zar" w:hint="cs"/>
          <w:rtl/>
        </w:rPr>
        <w:t>ش</w:t>
      </w:r>
      <w:r>
        <w:rPr>
          <w:rFonts w:cs="B Zar" w:hint="cs"/>
          <w:rtl/>
        </w:rPr>
        <w:t>ود که در آغاز بود، آموزگار بشر. بدین طریق فرض ضروری دینی اجابت می شود یعنی نیاز انسان به دینی محسوس که حتی</w:t>
      </w:r>
      <w:r w:rsidR="00EB432A">
        <w:rPr>
          <w:rFonts w:cs="B Zar" w:hint="cs"/>
          <w:rtl/>
        </w:rPr>
        <w:t>بع اعتقاد وی</w:t>
      </w:r>
      <w:r>
        <w:rPr>
          <w:rFonts w:cs="B Zar" w:hint="cs"/>
          <w:rtl/>
        </w:rPr>
        <w:t xml:space="preserve"> فیلسوف نیز بدان نیازمند است. لازم نیست که فیلسوف از روی دقت عینی از خرد خویش صرف نظر کند، اما تک خدایی خرد باید با قلب چند خدایی قوه ی</w:t>
      </w:r>
      <w:r w:rsidR="00EB432A">
        <w:rPr>
          <w:rFonts w:cs="B Zar" w:hint="cs"/>
          <w:rtl/>
        </w:rPr>
        <w:t>ِ</w:t>
      </w:r>
      <w:r>
        <w:rPr>
          <w:rFonts w:cs="B Zar" w:hint="cs"/>
          <w:rtl/>
        </w:rPr>
        <w:t xml:space="preserve"> خیال و هنر انطباق داشته باشد. چنین عقیده ای منجر به اسطوره شناسی نوینی می شود، یعنی اسطوره شناسی خردمندانه ای که در خدمت ایده قرار دارد. بدین طریق باید ایده های </w:t>
      </w:r>
      <w:r w:rsidR="00C27217">
        <w:rPr>
          <w:rFonts w:cs="B Zar" w:hint="cs"/>
          <w:rtl/>
        </w:rPr>
        <w:t>«</w:t>
      </w:r>
      <w:r>
        <w:rPr>
          <w:rFonts w:cs="B Zar" w:hint="cs"/>
          <w:rtl/>
        </w:rPr>
        <w:t>جاویدانِ خرد</w:t>
      </w:r>
      <w:r w:rsidR="00C27217">
        <w:rPr>
          <w:rFonts w:cs="B Zar" w:hint="cs"/>
          <w:rtl/>
        </w:rPr>
        <w:t>»</w:t>
      </w:r>
      <w:r>
        <w:rPr>
          <w:rFonts w:cs="B Zar" w:hint="cs"/>
          <w:rtl/>
        </w:rPr>
        <w:t xml:space="preserve"> که در نظریات فیلسوف بصورت انتزاعی وجود دارد در اختیار مردم قرار گیرد</w:t>
      </w:r>
      <w:r w:rsidR="00C27217">
        <w:rPr>
          <w:rFonts w:cs="B Zar" w:hint="cs"/>
          <w:rtl/>
        </w:rPr>
        <w:t>؛(همان) وی معتقد است امور مبهم و روشن باید در هم آمیزند و فلسفه به اسطوره بپیوندد که بدین طریق نظر</w:t>
      </w:r>
      <w:r w:rsidR="005707C9">
        <w:rPr>
          <w:rFonts w:cs="B Zar" w:hint="cs"/>
          <w:rtl/>
        </w:rPr>
        <w:t>یات فلسفی به صورت محسوس در آیند، این طرح وی سر لوحه ی کار شلینگ و هگل قرار گرفت.</w:t>
      </w:r>
    </w:p>
    <w:p w:rsidR="005707C9" w:rsidRDefault="00CD228D" w:rsidP="00CD228D">
      <w:pPr>
        <w:jc w:val="both"/>
        <w:rPr>
          <w:rFonts w:cs="B Zar" w:hint="cs"/>
          <w:rtl/>
        </w:rPr>
      </w:pPr>
      <w:r>
        <w:rPr>
          <w:rFonts w:cs="B Zar" w:hint="cs"/>
          <w:rtl/>
        </w:rPr>
        <w:t>«شاعر وجود</w:t>
      </w:r>
      <w:r>
        <w:rPr>
          <w:rStyle w:val="EndnoteReference"/>
          <w:rFonts w:cs="B Zar"/>
          <w:rtl/>
        </w:rPr>
        <w:endnoteReference w:id="26"/>
      </w:r>
      <w:r>
        <w:rPr>
          <w:rFonts w:cs="B Zar" w:hint="cs"/>
          <w:rtl/>
        </w:rPr>
        <w:t xml:space="preserve"> را</w:t>
      </w:r>
      <w:r>
        <w:rPr>
          <w:rFonts w:cs="B Zar"/>
        </w:rPr>
        <w:t xml:space="preserve"> </w:t>
      </w:r>
      <w:r>
        <w:rPr>
          <w:rFonts w:cs="B Zar" w:hint="cs"/>
          <w:rtl/>
        </w:rPr>
        <w:t xml:space="preserve"> بنیاد می نهد. این بنیاد </w:t>
      </w:r>
      <w:r w:rsidRPr="00350765">
        <w:rPr>
          <w:rFonts w:cs="B Zar" w:hint="cs"/>
          <w:rtl/>
        </w:rPr>
        <w:t xml:space="preserve">نهادن وجود برای هستیِ غرب در هومر به نهایت خویش رسید، هولدرلین </w:t>
      </w:r>
      <w:r w:rsidRPr="00350765">
        <w:rPr>
          <w:rFonts w:cs="B Zar"/>
        </w:rPr>
        <w:t>]</w:t>
      </w:r>
      <w:r w:rsidRPr="00350765">
        <w:rPr>
          <w:rFonts w:cs="B Zar" w:hint="cs"/>
          <w:rtl/>
        </w:rPr>
        <w:t>به این جهت</w:t>
      </w:r>
      <w:r w:rsidRPr="00350765">
        <w:rPr>
          <w:rFonts w:cs="B Zar"/>
        </w:rPr>
        <w:t>[</w:t>
      </w:r>
      <w:r w:rsidRPr="00350765">
        <w:rPr>
          <w:rFonts w:cs="B Zar" w:hint="cs"/>
          <w:rtl/>
        </w:rPr>
        <w:t xml:space="preserve"> هومر را "شاعر شاعران" می خواند.»</w:t>
      </w:r>
      <w:r>
        <w:rPr>
          <w:rFonts w:cs="B Zar" w:hint="cs"/>
          <w:rtl/>
        </w:rPr>
        <w:t xml:space="preserve">  هومر بنیاد عالم غرب را گذارد و پس از او دیگر شاعران تنها به تجدید بنیاد آن پرداختند. </w:t>
      </w:r>
      <w:r w:rsidR="00BC38F8">
        <w:rPr>
          <w:rFonts w:cs="B Zar" w:hint="cs"/>
          <w:rtl/>
        </w:rPr>
        <w:t>هولدرلین یونان را منشأ فرهنگ آلمان می داند، در آن دوران انسانها و طبیعت با یکدیگر وحدت داشتند. همچنین وی هومر را می ستاید، زیرا او با ستودن اسطوره ها سبب وحدت اقوام یونانی با یکدیگر و طبیعت شد؛ وی به پیروی از هومر به سرودن اسطوره می پردازد که بتواند وحدتی را تکرا</w:t>
      </w:r>
      <w:r w:rsidR="00EB02FF">
        <w:rPr>
          <w:rFonts w:cs="B Zar" w:hint="cs"/>
          <w:rtl/>
        </w:rPr>
        <w:t xml:space="preserve">ر نماید و عیسی مسیح را که برای </w:t>
      </w:r>
      <w:r w:rsidR="00BC38F8">
        <w:rPr>
          <w:rFonts w:cs="B Zar" w:hint="cs"/>
          <w:rtl/>
        </w:rPr>
        <w:t>وحدتی از خداوند و انسان و طبیعت است</w:t>
      </w:r>
      <w:r w:rsidR="00EB02FF">
        <w:rPr>
          <w:rFonts w:cs="B Zar" w:hint="cs"/>
          <w:rtl/>
        </w:rPr>
        <w:t>،</w:t>
      </w:r>
      <w:r w:rsidR="00BC38F8">
        <w:rPr>
          <w:rFonts w:cs="B Zar" w:hint="cs"/>
          <w:rtl/>
        </w:rPr>
        <w:t xml:space="preserve"> در ردیف خدایان باستان قرار می دهد. هولدرلین مسیح را برادر هرکولس و دیونیزوس می خواند و دیونیزوس را به صورت باکوس نمایان می سازد که در هندوستان کنار رودخانه ی هندوس به دنیا آمده است. به این ترتیب وحدتی را میان شرق که منشأ بشریت است و غرب که نماد آن هرکولس است، به وجود می آورد.(همان)</w:t>
      </w:r>
    </w:p>
    <w:p w:rsidR="00335E87" w:rsidRDefault="00335E87" w:rsidP="00EB02FF">
      <w:pPr>
        <w:jc w:val="both"/>
        <w:rPr>
          <w:rFonts w:cs="B Zar" w:hint="cs"/>
          <w:rtl/>
        </w:rPr>
      </w:pPr>
      <w:r>
        <w:rPr>
          <w:rFonts w:cs="B Zar" w:hint="cs"/>
          <w:rtl/>
        </w:rPr>
        <w:lastRenderedPageBreak/>
        <w:t xml:space="preserve">در نظر هایدگر هولدرلین شاعر بسیار پر اهمیت است. </w:t>
      </w:r>
      <w:r w:rsidR="002A7720">
        <w:rPr>
          <w:rFonts w:cs="B Zar" w:hint="cs"/>
          <w:rtl/>
        </w:rPr>
        <w:t>هایدگر</w:t>
      </w:r>
      <w:r>
        <w:rPr>
          <w:rFonts w:cs="B Zar" w:hint="cs"/>
          <w:rtl/>
        </w:rPr>
        <w:t xml:space="preserve"> درباره ی وی</w:t>
      </w:r>
      <w:r w:rsidR="002A7720">
        <w:rPr>
          <w:rFonts w:cs="B Zar" w:hint="cs"/>
          <w:rtl/>
        </w:rPr>
        <w:t xml:space="preserve"> می گوید:«اندیشه ی من در ربط و پیوند معینی با شعر هولدرلین قرار دارد.»(</w:t>
      </w:r>
      <w:r w:rsidR="002A7720">
        <w:rPr>
          <w:rFonts w:cs="B Zar"/>
        </w:rPr>
        <w:t>wolin,1993</w:t>
      </w:r>
      <w:r w:rsidR="002A7720">
        <w:rPr>
          <w:rFonts w:cs="B Zar" w:hint="cs"/>
          <w:rtl/>
        </w:rPr>
        <w:t>)</w:t>
      </w:r>
      <w:r w:rsidR="00EB02FF">
        <w:rPr>
          <w:rFonts w:cs="B Zar" w:hint="cs"/>
          <w:rtl/>
        </w:rPr>
        <w:t xml:space="preserve"> </w:t>
      </w:r>
      <w:r>
        <w:rPr>
          <w:rFonts w:cs="B Zar" w:hint="cs"/>
          <w:rtl/>
        </w:rPr>
        <w:t xml:space="preserve">اندیشه هایدگر در بین سالهای 1930 تا 1940 معطوف با آراء هولدرلین بود؛ خوانش هایدگر از وی را می توان در مرتبه نخست صرف </w:t>
      </w:r>
      <w:r w:rsidR="006765D7">
        <w:rPr>
          <w:rFonts w:cs="B Zar" w:hint="cs"/>
          <w:rtl/>
        </w:rPr>
        <w:t xml:space="preserve">مطالعه ی یک </w:t>
      </w:r>
      <w:r w:rsidR="00EB02FF">
        <w:rPr>
          <w:rFonts w:cs="B Zar" w:hint="cs"/>
          <w:rtl/>
        </w:rPr>
        <w:t>«</w:t>
      </w:r>
      <w:r w:rsidR="006765D7">
        <w:rPr>
          <w:rFonts w:cs="B Zar" w:hint="cs"/>
          <w:rtl/>
        </w:rPr>
        <w:t>متفکر</w:t>
      </w:r>
      <w:r w:rsidR="00EB02FF">
        <w:rPr>
          <w:rFonts w:cs="B Zar" w:hint="cs"/>
          <w:rtl/>
        </w:rPr>
        <w:t>»</w:t>
      </w:r>
      <w:r w:rsidR="006765D7">
        <w:rPr>
          <w:rFonts w:cs="B Zar" w:hint="cs"/>
          <w:rtl/>
        </w:rPr>
        <w:t xml:space="preserve"> دانست تا یک</w:t>
      </w:r>
      <w:r w:rsidR="00EB02FF">
        <w:rPr>
          <w:rFonts w:cs="B Zar" w:hint="cs"/>
          <w:rtl/>
        </w:rPr>
        <w:t>«</w:t>
      </w:r>
      <w:r w:rsidR="006765D7">
        <w:rPr>
          <w:rFonts w:cs="B Zar" w:hint="cs"/>
          <w:rtl/>
        </w:rPr>
        <w:t xml:space="preserve"> شاعر</w:t>
      </w:r>
      <w:r w:rsidR="00EB02FF">
        <w:rPr>
          <w:rFonts w:cs="B Zar" w:hint="cs"/>
          <w:rtl/>
        </w:rPr>
        <w:t>»</w:t>
      </w:r>
      <w:r w:rsidR="006765D7">
        <w:rPr>
          <w:rFonts w:cs="B Zar" w:hint="cs"/>
          <w:rtl/>
        </w:rPr>
        <w:t xml:space="preserve">، به عبارتی در پس </w:t>
      </w:r>
      <w:r w:rsidR="00EB02FF">
        <w:rPr>
          <w:rFonts w:cs="B Zar" w:hint="cs"/>
          <w:rtl/>
        </w:rPr>
        <w:t>«</w:t>
      </w:r>
      <w:r w:rsidR="006765D7">
        <w:rPr>
          <w:rFonts w:cs="B Zar" w:hint="cs"/>
          <w:rtl/>
        </w:rPr>
        <w:t>صورت</w:t>
      </w:r>
      <w:r w:rsidR="00EB02FF">
        <w:rPr>
          <w:rFonts w:cs="B Zar" w:hint="cs"/>
          <w:rtl/>
        </w:rPr>
        <w:t>»</w:t>
      </w:r>
      <w:r w:rsidR="006765D7">
        <w:rPr>
          <w:rFonts w:cs="B Zar" w:hint="cs"/>
          <w:rtl/>
        </w:rPr>
        <w:t xml:space="preserve"> شعرگون هایدگر پی معنا و </w:t>
      </w:r>
      <w:r w:rsidR="00EB02FF">
        <w:rPr>
          <w:rFonts w:cs="B Zar" w:hint="cs"/>
          <w:rtl/>
        </w:rPr>
        <w:t>«</w:t>
      </w:r>
      <w:r w:rsidR="006765D7">
        <w:rPr>
          <w:rFonts w:cs="B Zar" w:hint="cs"/>
          <w:rtl/>
        </w:rPr>
        <w:t>محتوا</w:t>
      </w:r>
      <w:r w:rsidR="00EB02FF">
        <w:rPr>
          <w:rFonts w:cs="B Zar" w:hint="cs"/>
          <w:rtl/>
        </w:rPr>
        <w:t>»</w:t>
      </w:r>
      <w:r w:rsidR="006765D7">
        <w:rPr>
          <w:rFonts w:cs="B Zar" w:hint="cs"/>
          <w:rtl/>
        </w:rPr>
        <w:t xml:space="preserve"> است. </w:t>
      </w:r>
    </w:p>
    <w:p w:rsidR="006765D7" w:rsidRDefault="004F53FD" w:rsidP="00EB02FF">
      <w:pPr>
        <w:jc w:val="both"/>
        <w:rPr>
          <w:rFonts w:cs="B Zar"/>
          <w:rtl/>
        </w:rPr>
      </w:pPr>
      <w:r>
        <w:rPr>
          <w:rFonts w:cs="B Zar" w:hint="cs"/>
          <w:rtl/>
        </w:rPr>
        <w:t xml:space="preserve">در خوانش دوم امری که سبب دغدغه مندی هولدرلین است، «پریشانی» و«فلاکت» معنوی انسان معاصر است؛ هایدگر می گوید شاعر </w:t>
      </w:r>
      <w:r w:rsidR="00EB02FF">
        <w:rPr>
          <w:rFonts w:cs="B Zar" w:hint="cs"/>
          <w:rtl/>
        </w:rPr>
        <w:t xml:space="preserve">، </w:t>
      </w:r>
      <w:r>
        <w:rPr>
          <w:rFonts w:cs="B Zar" w:hint="cs"/>
          <w:rtl/>
        </w:rPr>
        <w:t>«عسرت را بنیاد می نهد»</w:t>
      </w:r>
      <w:r w:rsidR="00221F10">
        <w:rPr>
          <w:rFonts w:cs="B Zar" w:hint="cs"/>
          <w:rtl/>
        </w:rPr>
        <w:t>. هایدگر به نقل از هولدرلین می گوید که مدرنیته زمانه «هجرت خدایان» و زمانه ی «سقوط معنوی است»</w:t>
      </w:r>
      <w:r w:rsidR="00EB02FF">
        <w:rPr>
          <w:rFonts w:cs="B Zar" w:hint="cs"/>
          <w:rtl/>
        </w:rPr>
        <w:t>؛</w:t>
      </w:r>
      <w:r w:rsidR="00221F10">
        <w:rPr>
          <w:rFonts w:cs="B Zar" w:hint="cs"/>
          <w:rtl/>
        </w:rPr>
        <w:t xml:space="preserve"> وی معتقد است که خدایان بنیادِ لاینفک اصالت جماعت اند، صرفاً با سکونت در «سایه سار خدایان»</w:t>
      </w:r>
      <w:r w:rsidR="00536457">
        <w:rPr>
          <w:rFonts w:cs="B Zar" w:hint="cs"/>
          <w:rtl/>
        </w:rPr>
        <w:t xml:space="preserve"> </w:t>
      </w:r>
      <w:r w:rsidR="00221F10">
        <w:rPr>
          <w:rFonts w:cs="B Zar" w:hint="cs"/>
          <w:rtl/>
        </w:rPr>
        <w:t xml:space="preserve">است-یعنی حضور کاریزماتیک «مقدرات الوهی»است- که بشر می تواند «تاریخی شود» یعنی به یک قوم تبدیل شود. و از آنجا که افراد صرفاً در جماعت همگرایی پیدا می کنند و در التزام به «تقدیر» جمعی خود معنا می یابند، مدرنیته عصر بیگانگی و «بی معنایی» و به زبان نیچه «نیست انگاری» است.(یانگ،1387) غم عمیق اشعار هولدرلین بیانگر «سوگ مقدس» جدایی از خدایان است. </w:t>
      </w:r>
    </w:p>
    <w:p w:rsidR="00356F1A" w:rsidRDefault="00221F10" w:rsidP="00432650">
      <w:pPr>
        <w:jc w:val="both"/>
        <w:rPr>
          <w:rFonts w:cs="B Zar" w:hint="cs"/>
          <w:rtl/>
        </w:rPr>
      </w:pPr>
      <w:r>
        <w:rPr>
          <w:rFonts w:cs="B Zar" w:hint="cs"/>
          <w:rtl/>
        </w:rPr>
        <w:t xml:space="preserve">تمایز هایدگر و نیچه در این موضوع این است که نیچه از مرگ خدایان سخن می گوید در حالیکه هایدگر همواره به </w:t>
      </w:r>
      <w:r w:rsidR="00536457">
        <w:rPr>
          <w:rFonts w:cs="B Zar" w:hint="cs"/>
          <w:rtl/>
        </w:rPr>
        <w:t>«</w:t>
      </w:r>
      <w:r>
        <w:rPr>
          <w:rFonts w:cs="B Zar" w:hint="cs"/>
          <w:rtl/>
        </w:rPr>
        <w:t>هجرت</w:t>
      </w:r>
      <w:r w:rsidR="00536457">
        <w:rPr>
          <w:rFonts w:cs="B Zar" w:hint="cs"/>
          <w:rtl/>
        </w:rPr>
        <w:t>»</w:t>
      </w:r>
      <w:r>
        <w:rPr>
          <w:rFonts w:cs="B Zar" w:hint="cs"/>
          <w:rtl/>
        </w:rPr>
        <w:t xml:space="preserve"> و بازگشت خدایان قوم اشاره می کند.</w:t>
      </w:r>
      <w:r w:rsidR="00350765">
        <w:rPr>
          <w:rFonts w:cs="B Zar" w:hint="cs"/>
          <w:rtl/>
        </w:rPr>
        <w:t xml:space="preserve"> همچنین هایدگر معتقد است که هولدرلین پیش از نیچه رابطه ی میان دو اصل اسطوره</w:t>
      </w:r>
      <w:r w:rsidR="00536457">
        <w:rPr>
          <w:rFonts w:cs="B Zar" w:hint="cs"/>
          <w:rtl/>
        </w:rPr>
        <w:t xml:space="preserve"> ای</w:t>
      </w:r>
      <w:r w:rsidR="00350765">
        <w:rPr>
          <w:rFonts w:cs="B Zar" w:hint="cs"/>
          <w:rtl/>
        </w:rPr>
        <w:t xml:space="preserve"> یعنی آپولون و دی</w:t>
      </w:r>
      <w:r w:rsidR="00536457">
        <w:rPr>
          <w:rFonts w:cs="B Zar" w:hint="cs"/>
          <w:rtl/>
        </w:rPr>
        <w:t>و</w:t>
      </w:r>
      <w:r w:rsidR="00350765">
        <w:rPr>
          <w:rFonts w:cs="B Zar" w:hint="cs"/>
          <w:rtl/>
        </w:rPr>
        <w:t>نیزوس را دریافته است و لذا ترجیح می دهد که این تمایز را بین «وضوح حضور» و «آتش آسمانی» یا «انفعال قدسی»بداند.</w:t>
      </w:r>
    </w:p>
    <w:p w:rsidR="00CD228D" w:rsidRDefault="00350765" w:rsidP="00CD228D">
      <w:pPr>
        <w:jc w:val="both"/>
        <w:rPr>
          <w:rFonts w:cs="B Zar" w:hint="cs"/>
          <w:rtl/>
        </w:rPr>
      </w:pPr>
      <w:r>
        <w:rPr>
          <w:rFonts w:cs="B Zar" w:hint="cs"/>
          <w:rtl/>
        </w:rPr>
        <w:t>هایدگر معتقد است با دریافتن و شناخت پیدا کردن نسبت به خدایان ا</w:t>
      </w:r>
      <w:r w:rsidR="00536457">
        <w:rPr>
          <w:rFonts w:cs="B Zar" w:hint="cs"/>
          <w:rtl/>
        </w:rPr>
        <w:t>ُ</w:t>
      </w:r>
      <w:r>
        <w:rPr>
          <w:rFonts w:cs="B Zar" w:hint="cs"/>
          <w:rtl/>
        </w:rPr>
        <w:t>لمپی در خواهیم یافت که آنها نه تنها «درگذشته» نیستند بلکه موجودات عینی «در کار» هستند؛ کهن الگوهایی ازلی اند که قادر به باز</w:t>
      </w:r>
      <w:r w:rsidR="00536457">
        <w:rPr>
          <w:rFonts w:cs="B Zar" w:hint="cs"/>
          <w:rtl/>
        </w:rPr>
        <w:t>گ</w:t>
      </w:r>
      <w:r>
        <w:rPr>
          <w:rFonts w:cs="B Zar" w:hint="cs"/>
          <w:rtl/>
        </w:rPr>
        <w:t>شت و قدر بینی دوباره اند. خدایان کهن باید به گونه های جدیدی که در بستر معاصر با معنا هستند تصویر شوند، کهن الگوهای الوهی باید بدین شیوه ها عینیت یابند.(همان)</w:t>
      </w:r>
    </w:p>
    <w:p w:rsidR="00CD228D" w:rsidRDefault="00CD228D" w:rsidP="00746DBF">
      <w:pPr>
        <w:jc w:val="both"/>
        <w:rPr>
          <w:rFonts w:cs="B Zar" w:hint="cs"/>
          <w:rtl/>
        </w:rPr>
      </w:pPr>
      <w:r>
        <w:rPr>
          <w:rFonts w:cs="B Zar" w:hint="cs"/>
          <w:rtl/>
        </w:rPr>
        <w:t>هایدگر می گوید: «دیگر هیچ خدایی به نح</w:t>
      </w:r>
      <w:r w:rsidR="00746DBF">
        <w:rPr>
          <w:rFonts w:cs="B Zar" w:hint="cs"/>
          <w:rtl/>
        </w:rPr>
        <w:t>و مشهود و بی ابهام، انسان و اشیاء</w:t>
      </w:r>
      <w:r>
        <w:rPr>
          <w:rFonts w:cs="B Zar" w:hint="cs"/>
          <w:rtl/>
        </w:rPr>
        <w:t xml:space="preserve"> را به گرد خویش جمع نمی کند تا با چنین جمع کردنی تاریخ عالم و مقام انسان را در آن مشخص نماید.»(هیدگر،1386) یعنی این واقعیت که سه تن یگانه ی هولدرلین</w:t>
      </w:r>
      <w:r>
        <w:rPr>
          <w:rFonts w:cs="B Zar"/>
        </w:rPr>
        <w:t>]</w:t>
      </w:r>
      <w:r>
        <w:rPr>
          <w:rFonts w:cs="B Zar" w:hint="cs"/>
          <w:rtl/>
        </w:rPr>
        <w:t>هرکولس، دیونیسوس و مسیح</w:t>
      </w:r>
      <w:r>
        <w:rPr>
          <w:rFonts w:cs="B Zar"/>
        </w:rPr>
        <w:t>[</w:t>
      </w:r>
      <w:r>
        <w:rPr>
          <w:rFonts w:cs="B Zar" w:hint="cs"/>
          <w:rtl/>
        </w:rPr>
        <w:t xml:space="preserve"> عالم را ترک کرده اند و این واقعیت که گریز «خدا و خدایان» مستلزم فقدان یک شیوه ی بنیادین زندگی است که «</w:t>
      </w:r>
      <w:r w:rsidR="00746DBF">
        <w:rPr>
          <w:rFonts w:cs="B Zar" w:hint="cs"/>
          <w:rtl/>
        </w:rPr>
        <w:t>از منظر تاریخی</w:t>
      </w:r>
      <w:r>
        <w:rPr>
          <w:rFonts w:cs="B Zar" w:hint="cs"/>
          <w:rtl/>
        </w:rPr>
        <w:t>» متعین شده باشد . از این رو مستلزم فقدان «جماعت» و «معنا» در زندگی است.</w:t>
      </w:r>
    </w:p>
    <w:p w:rsidR="00CD228D" w:rsidRDefault="00B73875" w:rsidP="00CD228D">
      <w:pPr>
        <w:jc w:val="both"/>
        <w:rPr>
          <w:rFonts w:cs="B Zar" w:hint="cs"/>
          <w:rtl/>
        </w:rPr>
      </w:pPr>
      <w:r>
        <w:rPr>
          <w:rFonts w:cs="B Zar" w:hint="cs"/>
          <w:rtl/>
        </w:rPr>
        <w:t xml:space="preserve">یونانیان تلاش کردند که از همسایگانشان «وضوح حضور» </w:t>
      </w:r>
      <w:r w:rsidR="004118F2">
        <w:rPr>
          <w:rFonts w:cs="B Zar" w:hint="cs"/>
          <w:rtl/>
        </w:rPr>
        <w:t>و توانایی صورت بندی «موضع خود را در میانه ی موجودات به مثابه ی یک کل» بیاموزند.(همان) آنها از این طریق توانستند عالم شنا</w:t>
      </w:r>
      <w:r w:rsidR="009814FC">
        <w:rPr>
          <w:rFonts w:cs="B Zar" w:hint="cs"/>
          <w:rtl/>
        </w:rPr>
        <w:t>خت</w:t>
      </w:r>
      <w:r w:rsidR="004118F2">
        <w:rPr>
          <w:rFonts w:cs="B Zar" w:hint="cs"/>
          <w:rtl/>
        </w:rPr>
        <w:t xml:space="preserve"> را دارای «پرتو تابان وضوح محض» کنند.(یانگ،1387) از منظرگاه هایدگر وظیفه ی شاعر در دوره ی مدرنیته بنا نهادن «امر مقدس» است به معنای وسیع «تقدس»، وظیفه ی شاعر آشکار ساختن «جو مقدس» است.</w:t>
      </w:r>
    </w:p>
    <w:p w:rsidR="004118F2" w:rsidRDefault="004118F2" w:rsidP="00CD228D">
      <w:pPr>
        <w:jc w:val="both"/>
        <w:rPr>
          <w:rFonts w:cs="B Zar" w:hint="cs"/>
          <w:rtl/>
        </w:rPr>
      </w:pPr>
      <w:r>
        <w:rPr>
          <w:rFonts w:cs="B Zar" w:hint="cs"/>
          <w:rtl/>
        </w:rPr>
        <w:t>شعری که خود را بر مبنای سر مشق مدرن معتبر می سازد، شعری است که امر دیونیزوسی را حفظ می کند و انتقال می دهد. هایدگر معتقد است در تجربه ی هولدرلین دیونیزوس «خدای شراب» بقایای تقدس را با خود «به دل ظلماتِ بی خدایِ شبِ عالم» می آورد.</w:t>
      </w:r>
    </w:p>
    <w:p w:rsidR="004118F2" w:rsidRDefault="004118F2" w:rsidP="00CD228D">
      <w:pPr>
        <w:jc w:val="both"/>
        <w:rPr>
          <w:rFonts w:cs="B Zar" w:hint="cs"/>
          <w:rtl/>
        </w:rPr>
      </w:pPr>
      <w:r>
        <w:rPr>
          <w:rFonts w:cs="B Zar" w:hint="cs"/>
          <w:rtl/>
        </w:rPr>
        <w:t xml:space="preserve">«چراکه خدای شراب در مو و میوه اش، در مقام محوطه ی </w:t>
      </w:r>
      <w:r>
        <w:rPr>
          <w:rFonts w:cs="B Zar"/>
        </w:rPr>
        <w:t>]</w:t>
      </w:r>
      <w:r>
        <w:rPr>
          <w:rFonts w:cs="B Zar" w:hint="cs"/>
          <w:rtl/>
        </w:rPr>
        <w:t>زمین محصور</w:t>
      </w:r>
      <w:r>
        <w:rPr>
          <w:rFonts w:cs="B Zar"/>
        </w:rPr>
        <w:t>[</w:t>
      </w:r>
      <w:r w:rsidR="0050543F">
        <w:rPr>
          <w:rFonts w:cs="B Zar" w:hint="cs"/>
          <w:rtl/>
        </w:rPr>
        <w:t xml:space="preserve"> جشن پیوند بین انسان و زمین را به هم می کشاند. صرفاً در این محوطه امکان دارد که بقایای خدایان گریخته برای انسان بی خدا بر جای ماند.</w:t>
      </w:r>
      <w:r>
        <w:rPr>
          <w:rFonts w:cs="B Zar" w:hint="cs"/>
          <w:rtl/>
        </w:rPr>
        <w:t>»</w:t>
      </w:r>
      <w:r w:rsidR="0050543F">
        <w:rPr>
          <w:rFonts w:cs="B Zar" w:hint="cs"/>
          <w:rtl/>
        </w:rPr>
        <w:t>(همان)</w:t>
      </w:r>
    </w:p>
    <w:p w:rsidR="00356F1A" w:rsidRDefault="00356F1A" w:rsidP="00432650">
      <w:pPr>
        <w:jc w:val="both"/>
        <w:rPr>
          <w:rFonts w:cs="B Zar" w:hint="cs"/>
          <w:rtl/>
        </w:rPr>
      </w:pPr>
    </w:p>
    <w:p w:rsidR="004F53FD" w:rsidRDefault="004F53FD" w:rsidP="00432650">
      <w:pPr>
        <w:jc w:val="both"/>
        <w:rPr>
          <w:rFonts w:cs="B Zar" w:hint="cs"/>
          <w:rtl/>
        </w:rPr>
      </w:pPr>
    </w:p>
    <w:p w:rsidR="00432650" w:rsidRPr="00A27A43" w:rsidRDefault="00356F1A" w:rsidP="00EF434F">
      <w:pPr>
        <w:jc w:val="both"/>
        <w:rPr>
          <w:rFonts w:cs="B Zar"/>
          <w:b/>
          <w:bCs/>
          <w:rtl/>
        </w:rPr>
      </w:pPr>
      <w:r>
        <w:rPr>
          <w:rFonts w:cs="B Zar" w:hint="cs"/>
          <w:rtl/>
        </w:rPr>
        <w:lastRenderedPageBreak/>
        <w:t xml:space="preserve"> </w:t>
      </w:r>
      <w:r w:rsidR="00432650" w:rsidRPr="00A27A43">
        <w:rPr>
          <w:rFonts w:cs="B Zar" w:hint="cs"/>
          <w:b/>
          <w:bCs/>
          <w:rtl/>
        </w:rPr>
        <w:t>منابع و مؤاخذ:</w:t>
      </w:r>
    </w:p>
    <w:p w:rsidR="00CA6E7F" w:rsidRPr="00A27A43" w:rsidRDefault="00CA6E7F" w:rsidP="00432650">
      <w:pPr>
        <w:jc w:val="both"/>
        <w:rPr>
          <w:rFonts w:cs="B Zar"/>
          <w:rtl/>
        </w:rPr>
      </w:pPr>
      <w:r w:rsidRPr="00A27A43">
        <w:rPr>
          <w:rFonts w:cs="B Zar" w:hint="cs"/>
          <w:rtl/>
        </w:rPr>
        <w:t xml:space="preserve">نیچه، فردریک(1389). </w:t>
      </w:r>
      <w:r w:rsidRPr="00A27A43">
        <w:rPr>
          <w:rFonts w:cs="B Zar"/>
          <w:i/>
          <w:iCs/>
          <w:rtl/>
        </w:rPr>
        <w:t>زایش تراژدی از روح موسیقی</w:t>
      </w:r>
      <w:r w:rsidRPr="00A27A43">
        <w:rPr>
          <w:rFonts w:cs="B Zar" w:hint="cs"/>
          <w:rtl/>
        </w:rPr>
        <w:t>، ترجمه</w:t>
      </w:r>
      <w:r w:rsidR="003F3FA2">
        <w:rPr>
          <w:rFonts w:cs="B Zar" w:hint="cs"/>
          <w:rtl/>
        </w:rPr>
        <w:t xml:space="preserve"> </w:t>
      </w:r>
      <w:r w:rsidR="00ED4F75" w:rsidRPr="00A27A43">
        <w:rPr>
          <w:rFonts w:cs="B Zar" w:hint="cs"/>
          <w:rtl/>
        </w:rPr>
        <w:t>رؤیا منجم. انتشارات پرسش: تهران</w:t>
      </w:r>
    </w:p>
    <w:p w:rsidR="00432650" w:rsidRDefault="00432650" w:rsidP="00432650">
      <w:pPr>
        <w:jc w:val="both"/>
        <w:rPr>
          <w:rFonts w:cs="B Zar"/>
          <w:rtl/>
        </w:rPr>
      </w:pPr>
      <w:r w:rsidRPr="00A27A43">
        <w:rPr>
          <w:rFonts w:cs="B Zar" w:hint="cs"/>
          <w:rtl/>
        </w:rPr>
        <w:t xml:space="preserve">یانگ، جولیان(1390). </w:t>
      </w:r>
      <w:r w:rsidRPr="00A27A43">
        <w:rPr>
          <w:rFonts w:cs="B Zar" w:hint="cs"/>
          <w:i/>
          <w:iCs/>
          <w:rtl/>
        </w:rPr>
        <w:t>فلسفه ی هنر نیچه</w:t>
      </w:r>
      <w:r w:rsidRPr="00A27A43">
        <w:rPr>
          <w:rFonts w:cs="B Zar" w:hint="cs"/>
          <w:rtl/>
        </w:rPr>
        <w:t xml:space="preserve">، ترجمه </w:t>
      </w:r>
      <w:r w:rsidR="00E81727" w:rsidRPr="00A27A43">
        <w:rPr>
          <w:rFonts w:cs="B Zar" w:hint="cs"/>
          <w:rtl/>
        </w:rPr>
        <w:t>رضا باطنی/سید رضا حسین</w:t>
      </w:r>
      <w:r w:rsidR="00FE754A">
        <w:rPr>
          <w:rFonts w:cs="B Zar" w:hint="cs"/>
          <w:rtl/>
        </w:rPr>
        <w:t>ی</w:t>
      </w:r>
      <w:r w:rsidR="00E81727" w:rsidRPr="00A27A43">
        <w:rPr>
          <w:rFonts w:cs="B Zar" w:hint="cs"/>
          <w:rtl/>
        </w:rPr>
        <w:t>. نشر ورجاوند: تهران</w:t>
      </w:r>
    </w:p>
    <w:p w:rsidR="007963C1" w:rsidRPr="00221F10" w:rsidRDefault="007963C1" w:rsidP="00432650">
      <w:pPr>
        <w:jc w:val="both"/>
        <w:rPr>
          <w:rFonts w:cs="B Zar"/>
          <w:rtl/>
        </w:rPr>
      </w:pPr>
      <w:r w:rsidRPr="00221F10">
        <w:rPr>
          <w:rFonts w:cs="B Zar" w:hint="cs"/>
          <w:rtl/>
        </w:rPr>
        <w:t xml:space="preserve">یانگ، جولیان(1387). </w:t>
      </w:r>
      <w:r w:rsidRPr="00221F10">
        <w:rPr>
          <w:rFonts w:cs="B Zar" w:hint="cs"/>
          <w:i/>
          <w:iCs/>
          <w:rtl/>
        </w:rPr>
        <w:t>فلسفه ی هنر هایدگر</w:t>
      </w:r>
      <w:r w:rsidRPr="00221F10">
        <w:rPr>
          <w:rFonts w:cs="B Zar" w:hint="cs"/>
          <w:rtl/>
        </w:rPr>
        <w:t>، ترجمه امیر مازیار.گام نو: تهران</w:t>
      </w:r>
    </w:p>
    <w:p w:rsidR="007963C1" w:rsidRPr="00EC18B2" w:rsidRDefault="007963C1" w:rsidP="007963C1">
      <w:pPr>
        <w:jc w:val="both"/>
        <w:rPr>
          <w:rFonts w:cs="B Zar"/>
          <w:rtl/>
        </w:rPr>
      </w:pPr>
      <w:r w:rsidRPr="00EC18B2">
        <w:rPr>
          <w:rFonts w:cs="B Zar" w:hint="cs"/>
          <w:rtl/>
        </w:rPr>
        <w:t>پیرسون،کیت انسل(1390</w:t>
      </w:r>
      <w:r w:rsidRPr="00EC18B2">
        <w:rPr>
          <w:rFonts w:cs="B Zar" w:hint="cs"/>
          <w:i/>
          <w:iCs/>
          <w:rtl/>
        </w:rPr>
        <w:t>). هیچ انگار تمام عیار</w:t>
      </w:r>
      <w:r w:rsidR="00EC18B2">
        <w:rPr>
          <w:rFonts w:cs="B Zar" w:hint="cs"/>
          <w:i/>
          <w:iCs/>
          <w:rtl/>
        </w:rPr>
        <w:t xml:space="preserve"> (مقدمه ای بر اندیشه ی سیاسی نیچه)</w:t>
      </w:r>
      <w:r w:rsidRPr="00EC18B2">
        <w:rPr>
          <w:rFonts w:cs="B Zar" w:hint="cs"/>
          <w:rtl/>
        </w:rPr>
        <w:t>، ترجمه محسن حکیمی. انتشارات خجسته: تهران</w:t>
      </w:r>
    </w:p>
    <w:p w:rsidR="00665AA2" w:rsidRDefault="00665AA2" w:rsidP="00665AA2">
      <w:pPr>
        <w:jc w:val="both"/>
        <w:rPr>
          <w:rFonts w:cs="B Zar"/>
          <w:rtl/>
        </w:rPr>
      </w:pPr>
      <w:r>
        <w:rPr>
          <w:rFonts w:cs="B Zar" w:hint="cs"/>
          <w:rtl/>
        </w:rPr>
        <w:t xml:space="preserve">دلوز، ژیل(1387). </w:t>
      </w:r>
      <w:r w:rsidRPr="00665AA2">
        <w:rPr>
          <w:rFonts w:cs="B Zar" w:hint="cs"/>
          <w:i/>
          <w:iCs/>
          <w:rtl/>
        </w:rPr>
        <w:t>نیچه و فلسفه</w:t>
      </w:r>
      <w:r>
        <w:rPr>
          <w:rFonts w:cs="B Zar" w:hint="cs"/>
          <w:rtl/>
        </w:rPr>
        <w:t>، ترجمه شهریار وقفی پور. زیبا شناخت: شماره 18</w:t>
      </w:r>
    </w:p>
    <w:p w:rsidR="00FE754A" w:rsidRPr="0089103F" w:rsidRDefault="00FE754A" w:rsidP="00432650">
      <w:pPr>
        <w:jc w:val="both"/>
        <w:rPr>
          <w:rFonts w:cs="B Zar"/>
          <w:rtl/>
        </w:rPr>
      </w:pPr>
      <w:r w:rsidRPr="0089103F">
        <w:rPr>
          <w:rFonts w:cs="B Zar" w:hint="cs"/>
          <w:rtl/>
        </w:rPr>
        <w:t xml:space="preserve">بووی، آندرو(1388). </w:t>
      </w:r>
      <w:r w:rsidRPr="0089103F">
        <w:rPr>
          <w:rFonts w:cs="B Zar" w:hint="cs"/>
          <w:i/>
          <w:iCs/>
          <w:rtl/>
        </w:rPr>
        <w:t>زیبایی شناسی و ذهنیت</w:t>
      </w:r>
      <w:r w:rsidRPr="0089103F">
        <w:rPr>
          <w:rFonts w:cs="B Zar" w:hint="cs"/>
          <w:rtl/>
        </w:rPr>
        <w:t>، ترجمه فریبرز مجیدی. فرهنگستان هنر: تهران</w:t>
      </w:r>
    </w:p>
    <w:p w:rsidR="0031453C" w:rsidRPr="00A27A43" w:rsidRDefault="0031453C" w:rsidP="00432650">
      <w:pPr>
        <w:jc w:val="both"/>
        <w:rPr>
          <w:rFonts w:cs="B Zar"/>
          <w:rtl/>
        </w:rPr>
      </w:pPr>
      <w:r w:rsidRPr="00A27A43">
        <w:rPr>
          <w:rFonts w:cs="B Zar" w:hint="cs"/>
          <w:rtl/>
        </w:rPr>
        <w:t xml:space="preserve">دورانت، ویل(1385). </w:t>
      </w:r>
      <w:r w:rsidRPr="00A27A43">
        <w:rPr>
          <w:rFonts w:cs="B Zar" w:hint="cs"/>
          <w:i/>
          <w:iCs/>
          <w:rtl/>
        </w:rPr>
        <w:t>تاریخ فلسفه</w:t>
      </w:r>
      <w:r w:rsidRPr="00A27A43">
        <w:rPr>
          <w:rFonts w:cs="B Zar" w:hint="cs"/>
          <w:rtl/>
        </w:rPr>
        <w:t>، ترجمه عباس زریاب. شرکت انتشارات علمی و فرهنگی: تهران</w:t>
      </w:r>
    </w:p>
    <w:p w:rsidR="00F95D18" w:rsidRPr="00A27A43" w:rsidRDefault="00F95D18" w:rsidP="00432650">
      <w:pPr>
        <w:jc w:val="both"/>
        <w:rPr>
          <w:rFonts w:cs="B Zar"/>
          <w:rtl/>
        </w:rPr>
      </w:pPr>
      <w:r w:rsidRPr="00A27A43">
        <w:rPr>
          <w:rFonts w:cs="B Zar" w:hint="cs"/>
          <w:rtl/>
        </w:rPr>
        <w:t xml:space="preserve">اسمیت، ژوئل(1387). </w:t>
      </w:r>
      <w:r w:rsidRPr="00A27A43">
        <w:rPr>
          <w:rFonts w:cs="B Zar" w:hint="cs"/>
          <w:i/>
          <w:iCs/>
          <w:rtl/>
        </w:rPr>
        <w:t>فرهنگ اساطیر یونان و رم</w:t>
      </w:r>
      <w:r w:rsidRPr="00A27A43">
        <w:rPr>
          <w:rFonts w:cs="B Zar" w:hint="cs"/>
          <w:rtl/>
        </w:rPr>
        <w:t xml:space="preserve">، ترجمه شهلا برادران خسروشاهی. روزبهان/فرهنگ معاصر: تهران </w:t>
      </w:r>
    </w:p>
    <w:p w:rsidR="00F95D18" w:rsidRPr="00562A9A" w:rsidRDefault="007963C1" w:rsidP="00432650">
      <w:pPr>
        <w:jc w:val="both"/>
        <w:rPr>
          <w:rFonts w:cs="B Zar"/>
          <w:rtl/>
        </w:rPr>
      </w:pPr>
      <w:r w:rsidRPr="00562A9A">
        <w:rPr>
          <w:rFonts w:cs="B Zar" w:hint="cs"/>
          <w:rtl/>
        </w:rPr>
        <w:t>ذاکرزاده، ابوالقاسم(1388).</w:t>
      </w:r>
      <w:r w:rsidRPr="00562A9A">
        <w:rPr>
          <w:rFonts w:cs="B Zar" w:hint="cs"/>
          <w:i/>
          <w:iCs/>
          <w:rtl/>
        </w:rPr>
        <w:t xml:space="preserve"> ایده آلیسم آلمانی</w:t>
      </w:r>
      <w:r w:rsidR="00EC18B2">
        <w:rPr>
          <w:rFonts w:cs="B Zar" w:hint="cs"/>
          <w:i/>
          <w:iCs/>
          <w:rtl/>
        </w:rPr>
        <w:t>(از ولف تا پیروان جدید کانت)</w:t>
      </w:r>
      <w:r w:rsidRPr="00562A9A">
        <w:rPr>
          <w:rFonts w:cs="B Zar" w:hint="cs"/>
          <w:rtl/>
        </w:rPr>
        <w:t>. پرسش: آبادان</w:t>
      </w:r>
    </w:p>
    <w:p w:rsidR="007963C1" w:rsidRPr="00CD228D" w:rsidRDefault="007963C1" w:rsidP="00432650">
      <w:pPr>
        <w:jc w:val="both"/>
        <w:rPr>
          <w:rFonts w:cs="B Zar"/>
        </w:rPr>
      </w:pPr>
      <w:r w:rsidRPr="00CD228D">
        <w:rPr>
          <w:rFonts w:cs="B Zar" w:hint="cs"/>
          <w:rtl/>
        </w:rPr>
        <w:t xml:space="preserve">هیدگر، مارتین(1386). </w:t>
      </w:r>
      <w:r w:rsidRPr="00CD228D">
        <w:rPr>
          <w:rFonts w:cs="B Zar" w:hint="cs"/>
          <w:i/>
          <w:iCs/>
          <w:rtl/>
        </w:rPr>
        <w:t>تفکر و شاعری</w:t>
      </w:r>
      <w:r w:rsidRPr="00CD228D">
        <w:rPr>
          <w:rFonts w:cs="B Zar" w:hint="cs"/>
          <w:rtl/>
        </w:rPr>
        <w:t>، ترجمه منوچهر اسدی.  پرسش: آبادان</w:t>
      </w:r>
    </w:p>
    <w:p w:rsidR="00E81727" w:rsidRDefault="00C57FF5" w:rsidP="00293BBC">
      <w:pPr>
        <w:jc w:val="right"/>
        <w:rPr>
          <w:rFonts w:cs="B Zar"/>
          <w:rtl/>
        </w:rPr>
      </w:pPr>
      <w:proofErr w:type="gramStart"/>
      <w:r>
        <w:rPr>
          <w:rFonts w:cs="B Zar"/>
        </w:rPr>
        <w:t>Wicks</w:t>
      </w:r>
      <w:r w:rsidR="00E81727" w:rsidRPr="00A27A43">
        <w:rPr>
          <w:rFonts w:cs="B Zar"/>
        </w:rPr>
        <w:t xml:space="preserve">, Robert </w:t>
      </w:r>
      <w:r w:rsidR="00293BBC">
        <w:rPr>
          <w:rFonts w:cs="B Zar"/>
        </w:rPr>
        <w:t>.</w:t>
      </w:r>
      <w:r w:rsidR="00E81727" w:rsidRPr="00665AA2">
        <w:rPr>
          <w:rFonts w:cs="B Zar"/>
          <w:i/>
          <w:iCs/>
        </w:rPr>
        <w:t>Friedrich Nietzsche</w:t>
      </w:r>
      <w:r w:rsidR="00E81727" w:rsidRPr="00A27A43">
        <w:rPr>
          <w:rFonts w:cs="B Zar"/>
        </w:rPr>
        <w:t>, Stanford Encyclopedia of Philosophy</w:t>
      </w:r>
      <w:r w:rsidR="00293BBC">
        <w:rPr>
          <w:rFonts w:cs="B Zar"/>
        </w:rPr>
        <w:t>, 2011.</w:t>
      </w:r>
      <w:proofErr w:type="gramEnd"/>
    </w:p>
    <w:p w:rsidR="00EC18B2" w:rsidRPr="00C73736" w:rsidRDefault="00293BBC" w:rsidP="00C73736">
      <w:pPr>
        <w:jc w:val="right"/>
        <w:rPr>
          <w:rFonts w:cs="B Zar"/>
          <w:rtl/>
        </w:rPr>
      </w:pPr>
      <w:proofErr w:type="gramStart"/>
      <w:r w:rsidRPr="008C7FAF">
        <w:rPr>
          <w:rFonts w:cs="B Zar"/>
        </w:rPr>
        <w:t xml:space="preserve">Silk, M. S. &amp; Stern, J, P. </w:t>
      </w:r>
      <w:r w:rsidRPr="008C7FAF">
        <w:rPr>
          <w:rFonts w:cs="B Zar"/>
          <w:i/>
          <w:iCs/>
        </w:rPr>
        <w:t>Nietzsche on Tragedy</w:t>
      </w:r>
      <w:r w:rsidRPr="008C7FAF">
        <w:rPr>
          <w:rFonts w:cs="B Zar"/>
        </w:rPr>
        <w:t>, Cambridge University Press, 1981.</w:t>
      </w:r>
      <w:proofErr w:type="gramEnd"/>
    </w:p>
    <w:p w:rsidR="00EC18B2" w:rsidRPr="0026550E" w:rsidRDefault="0026550E" w:rsidP="0026550E">
      <w:pPr>
        <w:jc w:val="right"/>
        <w:rPr>
          <w:rFonts w:cs="B Zar"/>
          <w:rtl/>
        </w:rPr>
      </w:pPr>
      <w:r w:rsidRPr="0026550E">
        <w:rPr>
          <w:rFonts w:cs="B Zar"/>
        </w:rPr>
        <w:t xml:space="preserve">R. </w:t>
      </w:r>
      <w:proofErr w:type="spellStart"/>
      <w:r>
        <w:rPr>
          <w:rFonts w:cs="B Zar"/>
        </w:rPr>
        <w:t>W</w:t>
      </w:r>
      <w:r w:rsidRPr="0026550E">
        <w:rPr>
          <w:rFonts w:cs="B Zar"/>
        </w:rPr>
        <w:t>olin</w:t>
      </w:r>
      <w:proofErr w:type="spellEnd"/>
      <w:r w:rsidRPr="0026550E">
        <w:rPr>
          <w:rFonts w:cs="B Zar"/>
        </w:rPr>
        <w:t xml:space="preserve">. The Heidegger </w:t>
      </w:r>
      <w:r>
        <w:rPr>
          <w:rFonts w:cs="B Zar"/>
        </w:rPr>
        <w:t>C</w:t>
      </w:r>
      <w:r w:rsidRPr="0026550E">
        <w:rPr>
          <w:rFonts w:cs="B Zar"/>
        </w:rPr>
        <w:t xml:space="preserve">ontroversy: </w:t>
      </w:r>
      <w:r>
        <w:rPr>
          <w:rFonts w:cs="B Zar"/>
        </w:rPr>
        <w:t>A</w:t>
      </w:r>
      <w:r w:rsidRPr="0026550E">
        <w:rPr>
          <w:rFonts w:cs="B Zar"/>
        </w:rPr>
        <w:t xml:space="preserve"> </w:t>
      </w:r>
      <w:r>
        <w:rPr>
          <w:rFonts w:cs="B Zar"/>
        </w:rPr>
        <w:t>C</w:t>
      </w:r>
      <w:r w:rsidRPr="0026550E">
        <w:rPr>
          <w:rFonts w:cs="B Zar"/>
        </w:rPr>
        <w:t xml:space="preserve">ritical </w:t>
      </w:r>
      <w:proofErr w:type="gramStart"/>
      <w:r>
        <w:rPr>
          <w:rFonts w:cs="B Zar"/>
        </w:rPr>
        <w:t>R</w:t>
      </w:r>
      <w:r w:rsidRPr="0026550E">
        <w:rPr>
          <w:rFonts w:cs="B Zar"/>
        </w:rPr>
        <w:t>eader ,</w:t>
      </w:r>
      <w:proofErr w:type="gramEnd"/>
      <w:r w:rsidRPr="0026550E">
        <w:rPr>
          <w:rFonts w:cs="B Zar"/>
        </w:rPr>
        <w:t xml:space="preserve"> Cambridge, </w:t>
      </w:r>
      <w:r>
        <w:rPr>
          <w:rFonts w:cs="B Zar"/>
        </w:rPr>
        <w:t>M</w:t>
      </w:r>
      <w:r w:rsidRPr="0026550E">
        <w:rPr>
          <w:rFonts w:cs="B Zar"/>
        </w:rPr>
        <w:t xml:space="preserve">ass: </w:t>
      </w:r>
      <w:r>
        <w:rPr>
          <w:rFonts w:cs="B Zar"/>
        </w:rPr>
        <w:t>MIT</w:t>
      </w:r>
      <w:r w:rsidRPr="0026550E">
        <w:rPr>
          <w:rFonts w:cs="B Zar"/>
        </w:rPr>
        <w:t xml:space="preserve"> </w:t>
      </w:r>
      <w:r>
        <w:rPr>
          <w:rFonts w:cs="B Zar"/>
        </w:rPr>
        <w:t>P</w:t>
      </w:r>
      <w:r w:rsidRPr="0026550E">
        <w:rPr>
          <w:rFonts w:cs="B Zar"/>
        </w:rPr>
        <w:t>ress, 1993</w:t>
      </w:r>
      <w:r>
        <w:rPr>
          <w:rFonts w:cs="B Zar"/>
        </w:rPr>
        <w:t>.</w:t>
      </w:r>
    </w:p>
    <w:p w:rsidR="00AF4820" w:rsidRDefault="00AF4820" w:rsidP="00920EBA">
      <w:pPr>
        <w:rPr>
          <w:rFonts w:cs="B Zar"/>
          <w:b/>
          <w:bCs/>
          <w:rtl/>
        </w:rPr>
      </w:pPr>
    </w:p>
    <w:p w:rsidR="00AF4820" w:rsidRDefault="00AF4820" w:rsidP="00920EBA">
      <w:pPr>
        <w:rPr>
          <w:rFonts w:cs="B Zar"/>
          <w:b/>
          <w:bCs/>
          <w:rtl/>
        </w:rPr>
      </w:pPr>
    </w:p>
    <w:p w:rsidR="00AF4820" w:rsidRDefault="00AF4820" w:rsidP="00920EBA">
      <w:pPr>
        <w:rPr>
          <w:rFonts w:cs="B Zar" w:hint="cs"/>
          <w:b/>
          <w:bCs/>
          <w:rtl/>
        </w:rPr>
      </w:pPr>
    </w:p>
    <w:p w:rsidR="0050543F" w:rsidRDefault="0050543F" w:rsidP="00920EBA">
      <w:pPr>
        <w:rPr>
          <w:rFonts w:cs="B Zar" w:hint="cs"/>
          <w:b/>
          <w:bCs/>
          <w:rtl/>
        </w:rPr>
      </w:pPr>
    </w:p>
    <w:p w:rsidR="0050543F" w:rsidRDefault="0050543F" w:rsidP="00920EBA">
      <w:pPr>
        <w:rPr>
          <w:rFonts w:cs="B Zar" w:hint="cs"/>
          <w:b/>
          <w:bCs/>
          <w:rtl/>
        </w:rPr>
      </w:pPr>
    </w:p>
    <w:p w:rsidR="0050543F" w:rsidRDefault="0050543F" w:rsidP="00920EBA">
      <w:pPr>
        <w:rPr>
          <w:rFonts w:cs="B Zar" w:hint="cs"/>
          <w:b/>
          <w:bCs/>
          <w:rtl/>
        </w:rPr>
      </w:pPr>
    </w:p>
    <w:p w:rsidR="0050543F" w:rsidRDefault="0050543F" w:rsidP="00920EBA">
      <w:pPr>
        <w:rPr>
          <w:rFonts w:cs="B Zar" w:hint="cs"/>
          <w:b/>
          <w:bCs/>
          <w:rtl/>
        </w:rPr>
      </w:pPr>
    </w:p>
    <w:p w:rsidR="0050543F" w:rsidRDefault="0050543F" w:rsidP="00920EBA">
      <w:pPr>
        <w:rPr>
          <w:rFonts w:cs="B Zar" w:hint="cs"/>
          <w:b/>
          <w:bCs/>
          <w:rtl/>
        </w:rPr>
      </w:pPr>
    </w:p>
    <w:p w:rsidR="0050543F" w:rsidRDefault="0050543F" w:rsidP="00920EBA">
      <w:pPr>
        <w:rPr>
          <w:rFonts w:cs="B Zar"/>
          <w:b/>
          <w:bCs/>
          <w:rtl/>
        </w:rPr>
      </w:pPr>
    </w:p>
    <w:p w:rsidR="00920EBA" w:rsidRPr="00920EBA" w:rsidRDefault="00920EBA" w:rsidP="00920EBA">
      <w:pPr>
        <w:rPr>
          <w:rFonts w:cs="B Zar"/>
          <w:b/>
          <w:bCs/>
        </w:rPr>
      </w:pPr>
      <w:r w:rsidRPr="00920EBA">
        <w:rPr>
          <w:rFonts w:cs="B Zar" w:hint="cs"/>
          <w:b/>
          <w:bCs/>
          <w:rtl/>
        </w:rPr>
        <w:lastRenderedPageBreak/>
        <w:t>پی نوشت</w:t>
      </w:r>
    </w:p>
    <w:sectPr w:rsidR="00920EBA" w:rsidRPr="00920EBA" w:rsidSect="00BC4675">
      <w:endnotePr>
        <w:numFmt w:val="decimal"/>
      </w:endnotePr>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A56" w:rsidRDefault="00DE0A56" w:rsidP="00432650">
      <w:pPr>
        <w:spacing w:after="0" w:line="240" w:lineRule="auto"/>
      </w:pPr>
      <w:r>
        <w:separator/>
      </w:r>
    </w:p>
  </w:endnote>
  <w:endnote w:type="continuationSeparator" w:id="1">
    <w:p w:rsidR="00DE0A56" w:rsidRDefault="00DE0A56" w:rsidP="00432650">
      <w:pPr>
        <w:spacing w:after="0" w:line="240" w:lineRule="auto"/>
      </w:pPr>
      <w:r>
        <w:continuationSeparator/>
      </w:r>
    </w:p>
  </w:endnote>
  <w:endnote w:id="2">
    <w:p w:rsidR="00EB6338" w:rsidRPr="00B315DE" w:rsidRDefault="00EB6338" w:rsidP="00B315DE">
      <w:pPr>
        <w:pStyle w:val="EndnoteText"/>
        <w:jc w:val="right"/>
        <w:rPr>
          <w:rFonts w:cs="B Zar"/>
        </w:rPr>
      </w:pPr>
      <w:r w:rsidRPr="00B315DE">
        <w:rPr>
          <w:rStyle w:val="EndnoteReference"/>
          <w:rFonts w:cs="B Zar"/>
        </w:rPr>
        <w:endnoteRef/>
      </w:r>
      <w:r>
        <w:rPr>
          <w:rFonts w:cs="B Zar"/>
        </w:rPr>
        <w:t>The Bir</w:t>
      </w:r>
      <w:r w:rsidRPr="00B315DE">
        <w:rPr>
          <w:rFonts w:cs="B Zar"/>
        </w:rPr>
        <w:t>th of Trag</w:t>
      </w:r>
      <w:r>
        <w:rPr>
          <w:rFonts w:cs="B Zar"/>
        </w:rPr>
        <w:t>e</w:t>
      </w:r>
      <w:r w:rsidRPr="00B315DE">
        <w:rPr>
          <w:rFonts w:cs="B Zar"/>
        </w:rPr>
        <w:t>dy out of The Spirit of Music</w:t>
      </w:r>
    </w:p>
  </w:endnote>
  <w:endnote w:id="3">
    <w:p w:rsidR="00EB6338" w:rsidRPr="00B315DE" w:rsidRDefault="00EB6338" w:rsidP="00B315DE">
      <w:pPr>
        <w:pStyle w:val="EndnoteText"/>
        <w:jc w:val="right"/>
        <w:rPr>
          <w:rFonts w:cs="B Zar"/>
        </w:rPr>
      </w:pPr>
      <w:r w:rsidRPr="00B315DE">
        <w:rPr>
          <w:rStyle w:val="EndnoteReference"/>
          <w:rFonts w:cs="B Zar"/>
        </w:rPr>
        <w:endnoteRef/>
      </w:r>
      <w:r w:rsidRPr="00B315DE">
        <w:rPr>
          <w:rFonts w:cs="B Zar"/>
        </w:rPr>
        <w:t>The B</w:t>
      </w:r>
      <w:r>
        <w:rPr>
          <w:rFonts w:cs="B Zar"/>
        </w:rPr>
        <w:t>ir</w:t>
      </w:r>
      <w:r w:rsidRPr="00B315DE">
        <w:rPr>
          <w:rFonts w:cs="B Zar"/>
        </w:rPr>
        <w:t>th of Trag</w:t>
      </w:r>
      <w:r>
        <w:rPr>
          <w:rFonts w:cs="B Zar"/>
        </w:rPr>
        <w:t>e</w:t>
      </w:r>
      <w:r w:rsidRPr="00B315DE">
        <w:rPr>
          <w:rFonts w:cs="B Zar"/>
        </w:rPr>
        <w:t>dy: Hellenism and Pessimism</w:t>
      </w:r>
    </w:p>
  </w:endnote>
  <w:endnote w:id="4">
    <w:p w:rsidR="00EB6338" w:rsidRPr="00920EBA" w:rsidRDefault="00EB6338">
      <w:pPr>
        <w:pStyle w:val="EndnoteText"/>
        <w:rPr>
          <w:rFonts w:cs="B Zar"/>
        </w:rPr>
      </w:pPr>
      <w:r w:rsidRPr="00920EBA">
        <w:rPr>
          <w:rStyle w:val="EndnoteReference"/>
          <w:rFonts w:cs="B Zar"/>
        </w:rPr>
        <w:endnoteRef/>
      </w:r>
      <w:r w:rsidR="003218F1">
        <w:rPr>
          <w:rFonts w:cs="B Zar" w:hint="cs"/>
          <w:rtl/>
        </w:rPr>
        <w:t xml:space="preserve"> </w:t>
      </w:r>
      <w:r w:rsidRPr="00920EBA">
        <w:rPr>
          <w:rFonts w:cs="B Zar" w:hint="cs"/>
          <w:rtl/>
        </w:rPr>
        <w:t>در زایش تراژدی نیچه «اراده» شوپنهاور به صورت دیونیزوس معرفی می کند.</w:t>
      </w:r>
    </w:p>
  </w:endnote>
  <w:endnote w:id="5">
    <w:p w:rsidR="00EB6338" w:rsidRPr="00B315DE" w:rsidRDefault="00EB6338" w:rsidP="00B315DE">
      <w:pPr>
        <w:pStyle w:val="EndnoteText"/>
        <w:jc w:val="right"/>
        <w:rPr>
          <w:rFonts w:cs="B Zar"/>
        </w:rPr>
      </w:pPr>
      <w:r w:rsidRPr="00B315DE">
        <w:rPr>
          <w:rStyle w:val="EndnoteReference"/>
          <w:rFonts w:cs="B Zar"/>
        </w:rPr>
        <w:endnoteRef/>
      </w:r>
      <w:r w:rsidRPr="00B315DE">
        <w:rPr>
          <w:rFonts w:cs="B Zar"/>
        </w:rPr>
        <w:t>DIONYSOS (</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sym w:font="Symbol" w:char="F056"/>
      </w:r>
      <w:r w:rsidRPr="00B315DE">
        <w:rPr>
          <w:rFonts w:cs="B Zar"/>
        </w:rPr>
        <w:t>)</w:t>
      </w:r>
    </w:p>
  </w:endnote>
  <w:endnote w:id="6">
    <w:p w:rsidR="00EB6338" w:rsidRPr="00B315DE" w:rsidRDefault="00EB6338" w:rsidP="00B315DE">
      <w:pPr>
        <w:pStyle w:val="EndnoteText"/>
        <w:jc w:val="right"/>
        <w:rPr>
          <w:rFonts w:cs="B Zar"/>
        </w:rPr>
      </w:pPr>
      <w:r w:rsidRPr="00B315DE">
        <w:rPr>
          <w:rStyle w:val="EndnoteReference"/>
          <w:rFonts w:cs="B Zar"/>
        </w:rPr>
        <w:endnoteRef/>
      </w:r>
      <w:r w:rsidRPr="00B315DE">
        <w:rPr>
          <w:rFonts w:cs="B Zar"/>
        </w:rPr>
        <w:t>APOLLON (</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ascii="Symbol" w:hAnsi="Symbol" w:cs="B Zar"/>
        </w:rPr>
        <w:t></w:t>
      </w:r>
      <w:r w:rsidRPr="00B315DE">
        <w:rPr>
          <w:rFonts w:cs="B Zar"/>
        </w:rPr>
        <w:t>)</w:t>
      </w:r>
    </w:p>
  </w:endnote>
  <w:endnote w:id="7">
    <w:p w:rsidR="00EB6338" w:rsidRPr="00B315DE" w:rsidRDefault="00EB6338" w:rsidP="003218F1">
      <w:pPr>
        <w:pStyle w:val="EndnoteText"/>
        <w:jc w:val="both"/>
        <w:rPr>
          <w:rFonts w:cs="B Zar"/>
        </w:rPr>
      </w:pPr>
      <w:r w:rsidRPr="00B315DE">
        <w:rPr>
          <w:rStyle w:val="EndnoteReference"/>
          <w:rFonts w:cs="B Zar"/>
        </w:rPr>
        <w:endnoteRef/>
      </w:r>
      <w:r w:rsidR="003218F1">
        <w:rPr>
          <w:rFonts w:cs="B Zar" w:hint="cs"/>
          <w:rtl/>
        </w:rPr>
        <w:t xml:space="preserve"> </w:t>
      </w:r>
      <w:r w:rsidRPr="00B315DE">
        <w:rPr>
          <w:rFonts w:cs="B Zar" w:hint="cs"/>
          <w:rtl/>
        </w:rPr>
        <w:t>اشاره به پاسخ سلینوس به میداس درباره این که بهترین تقدیر چیست؛ "ای نژاد کوته روز رقت انگیز، ای زادگان حوادث و غم و اندوه، چرا مرا ناگزیر می سازید که سخنی که نباید گفت بگویم؟ بهترین تقدیر آن است که در دسترس شما نیست، یعنی نزادن و نبودن. پس از آن بهترین تقدیر زود مردن است." (دورانت،1385:ص358)</w:t>
      </w:r>
    </w:p>
  </w:endnote>
  <w:endnote w:id="8">
    <w:p w:rsidR="003218F1" w:rsidRPr="003218F1" w:rsidRDefault="003218F1">
      <w:pPr>
        <w:pStyle w:val="EndnoteText"/>
        <w:rPr>
          <w:rFonts w:cs="B Zar"/>
        </w:rPr>
      </w:pPr>
      <w:r w:rsidRPr="003218F1">
        <w:rPr>
          <w:rStyle w:val="EndnoteReference"/>
          <w:rFonts w:cs="B Zar"/>
        </w:rPr>
        <w:endnoteRef/>
      </w:r>
      <w:r w:rsidRPr="003218F1">
        <w:rPr>
          <w:rFonts w:cs="B Zar"/>
          <w:rtl/>
        </w:rPr>
        <w:t xml:space="preserve"> </w:t>
      </w:r>
      <w:r w:rsidRPr="003218F1">
        <w:rPr>
          <w:rFonts w:cs="B Zar" w:hint="cs"/>
          <w:rtl/>
        </w:rPr>
        <w:t>زایش تراژدی؛ کتاب پانزدهم</w:t>
      </w:r>
    </w:p>
  </w:endnote>
  <w:endnote w:id="9">
    <w:p w:rsidR="003218F1" w:rsidRDefault="003218F1" w:rsidP="003F3FA2">
      <w:pPr>
        <w:pStyle w:val="EndnoteText"/>
      </w:pPr>
      <w:r>
        <w:rPr>
          <w:rStyle w:val="EndnoteReference"/>
        </w:rPr>
        <w:endnoteRef/>
      </w:r>
      <w:r>
        <w:rPr>
          <w:rtl/>
        </w:rPr>
        <w:t xml:space="preserve"> </w:t>
      </w:r>
      <w:r w:rsidR="003F3FA2">
        <w:rPr>
          <w:rFonts w:cs="B Zar" w:hint="cs"/>
          <w:rtl/>
        </w:rPr>
        <w:t>همان</w:t>
      </w:r>
      <w:r w:rsidRPr="003218F1">
        <w:rPr>
          <w:rFonts w:cs="B Zar" w:hint="cs"/>
          <w:rtl/>
        </w:rPr>
        <w:t xml:space="preserve">؛ کتاب </w:t>
      </w:r>
      <w:r>
        <w:rPr>
          <w:rFonts w:cs="B Zar" w:hint="cs"/>
          <w:rtl/>
        </w:rPr>
        <w:t>هفدهم</w:t>
      </w:r>
    </w:p>
  </w:endnote>
  <w:endnote w:id="10">
    <w:p w:rsidR="00EB6338" w:rsidRPr="003253B5" w:rsidRDefault="00EB6338" w:rsidP="003253B5">
      <w:pPr>
        <w:pStyle w:val="EndnoteText"/>
        <w:rPr>
          <w:rFonts w:cs="B Zar"/>
        </w:rPr>
      </w:pPr>
      <w:r w:rsidRPr="003253B5">
        <w:rPr>
          <w:rStyle w:val="EndnoteReference"/>
          <w:rFonts w:cs="B Zar"/>
        </w:rPr>
        <w:endnoteRef/>
      </w:r>
      <w:r w:rsidR="003218F1">
        <w:rPr>
          <w:rFonts w:cs="B Zar" w:hint="cs"/>
          <w:rtl/>
        </w:rPr>
        <w:t xml:space="preserve"> </w:t>
      </w:r>
      <w:r w:rsidRPr="003253B5">
        <w:rPr>
          <w:rFonts w:cs="B Zar" w:hint="cs"/>
          <w:rtl/>
        </w:rPr>
        <w:t>نیچه درباره ی زایش تراژدی می گوید: «به طرز آزار دهنده ای بوی هگلی می دهد.» (نیچه، زایش تراژدی: ص270. ت کافمن)</w:t>
      </w:r>
    </w:p>
  </w:endnote>
  <w:endnote w:id="11">
    <w:p w:rsidR="00EB6338" w:rsidRPr="00D67A74" w:rsidRDefault="00EB6338">
      <w:pPr>
        <w:pStyle w:val="EndnoteText"/>
        <w:rPr>
          <w:rFonts w:cs="B Zar"/>
        </w:rPr>
      </w:pPr>
      <w:r w:rsidRPr="00D67A74">
        <w:rPr>
          <w:rStyle w:val="EndnoteReference"/>
          <w:rFonts w:cs="B Zar"/>
        </w:rPr>
        <w:endnoteRef/>
      </w:r>
      <w:r w:rsidR="003218F1">
        <w:rPr>
          <w:rFonts w:cs="B Zar" w:hint="cs"/>
          <w:rtl/>
        </w:rPr>
        <w:t xml:space="preserve"> </w:t>
      </w:r>
      <w:r w:rsidRPr="00D67A74">
        <w:rPr>
          <w:rFonts w:cs="B Zar" w:hint="cs"/>
          <w:rtl/>
        </w:rPr>
        <w:t>البته شوپنهاور چندان توجهی به دیالکتیک نداشت.</w:t>
      </w:r>
    </w:p>
  </w:endnote>
  <w:endnote w:id="12">
    <w:p w:rsidR="00EB6338" w:rsidRPr="00C57FF5" w:rsidRDefault="00EB6338" w:rsidP="00C57FF5">
      <w:pPr>
        <w:pStyle w:val="EndnoteText"/>
        <w:rPr>
          <w:rFonts w:cs="B Zar"/>
        </w:rPr>
      </w:pPr>
      <w:r w:rsidRPr="00C57FF5">
        <w:rPr>
          <w:rStyle w:val="EndnoteReference"/>
          <w:rFonts w:cs="B Zar"/>
        </w:rPr>
        <w:endnoteRef/>
      </w:r>
      <w:r w:rsidR="003218F1">
        <w:rPr>
          <w:rFonts w:cs="B Zar" w:hint="cs"/>
          <w:rtl/>
        </w:rPr>
        <w:t xml:space="preserve"> </w:t>
      </w:r>
      <w:r w:rsidRPr="00C57FF5">
        <w:rPr>
          <w:rFonts w:cs="B Zar" w:hint="cs"/>
          <w:rtl/>
        </w:rPr>
        <w:t>زایش تراژدی</w:t>
      </w:r>
      <w:r>
        <w:rPr>
          <w:rFonts w:cs="B Zar" w:hint="cs"/>
          <w:rtl/>
        </w:rPr>
        <w:t>؛</w:t>
      </w:r>
      <w:r w:rsidRPr="00C57FF5">
        <w:rPr>
          <w:rFonts w:cs="B Zar" w:hint="cs"/>
          <w:rtl/>
        </w:rPr>
        <w:t xml:space="preserve"> کتاب شانزدهم</w:t>
      </w:r>
      <w:r>
        <w:rPr>
          <w:rFonts w:cs="B Zar" w:hint="cs"/>
          <w:rtl/>
        </w:rPr>
        <w:t xml:space="preserve"> :</w:t>
      </w:r>
      <w:r w:rsidRPr="00C57FF5">
        <w:rPr>
          <w:rFonts w:cs="B Zar" w:hint="cs"/>
          <w:rtl/>
        </w:rPr>
        <w:t xml:space="preserve"> ص104</w:t>
      </w:r>
    </w:p>
  </w:endnote>
  <w:endnote w:id="13">
    <w:p w:rsidR="00EB6338" w:rsidRPr="005F7C01" w:rsidRDefault="00EB6338" w:rsidP="005F7C01">
      <w:pPr>
        <w:pStyle w:val="EndnoteText"/>
        <w:jc w:val="both"/>
        <w:rPr>
          <w:rFonts w:cs="B Zar"/>
        </w:rPr>
      </w:pPr>
      <w:r w:rsidRPr="005F7C01">
        <w:rPr>
          <w:rStyle w:val="EndnoteReference"/>
          <w:rFonts w:cs="B Zar"/>
        </w:rPr>
        <w:endnoteRef/>
      </w:r>
      <w:r w:rsidR="003218F1">
        <w:rPr>
          <w:rFonts w:cs="B Zar" w:hint="cs"/>
          <w:rtl/>
        </w:rPr>
        <w:t xml:space="preserve"> </w:t>
      </w:r>
      <w:r w:rsidRPr="005F7C01">
        <w:rPr>
          <w:rFonts w:cs="B Zar" w:hint="cs"/>
          <w:rtl/>
        </w:rPr>
        <w:t>در حقیقت آپولون با واسطه از طریق</w:t>
      </w:r>
      <w:r>
        <w:rPr>
          <w:rFonts w:cs="B Zar" w:hint="cs"/>
          <w:rtl/>
        </w:rPr>
        <w:t xml:space="preserve"> تأمل در تصویر تجسمی</w:t>
      </w:r>
      <w:r w:rsidRPr="005F7C01">
        <w:rPr>
          <w:rFonts w:cs="B Zar" w:hint="cs"/>
          <w:rtl/>
        </w:rPr>
        <w:t xml:space="preserve">  و دیونیزوس بی واسطه و از </w:t>
      </w:r>
      <w:r>
        <w:rPr>
          <w:rFonts w:cs="B Zar" w:hint="cs"/>
          <w:rtl/>
        </w:rPr>
        <w:t xml:space="preserve">طریق بازتولید-از طریق نمود موسیقیایی اراده به حل و فصل این تناقض می پردازند. </w:t>
      </w:r>
    </w:p>
  </w:endnote>
  <w:endnote w:id="14">
    <w:p w:rsidR="00EB6338" w:rsidRPr="00293BBC" w:rsidRDefault="00EB6338">
      <w:pPr>
        <w:pStyle w:val="EndnoteText"/>
        <w:rPr>
          <w:rFonts w:cs="B Zar"/>
        </w:rPr>
      </w:pPr>
      <w:r w:rsidRPr="00293BBC">
        <w:rPr>
          <w:rStyle w:val="EndnoteReference"/>
          <w:rFonts w:cs="B Zar"/>
        </w:rPr>
        <w:endnoteRef/>
      </w:r>
      <w:r w:rsidR="003218F1">
        <w:rPr>
          <w:rFonts w:cs="B Zar" w:hint="cs"/>
          <w:rtl/>
        </w:rPr>
        <w:t xml:space="preserve"> </w:t>
      </w:r>
      <w:r w:rsidRPr="00293BBC">
        <w:rPr>
          <w:rFonts w:cs="B Zar" w:hint="cs"/>
          <w:rtl/>
        </w:rPr>
        <w:t>زایش تراژدی؛ کتاب هشتم</w:t>
      </w:r>
    </w:p>
  </w:endnote>
  <w:endnote w:id="15">
    <w:p w:rsidR="00EB6338" w:rsidRPr="00293BBC" w:rsidRDefault="00EB6338" w:rsidP="003F3FA2">
      <w:pPr>
        <w:pStyle w:val="EndnoteText"/>
        <w:rPr>
          <w:rFonts w:cs="B Zar"/>
        </w:rPr>
      </w:pPr>
      <w:r w:rsidRPr="00293BBC">
        <w:rPr>
          <w:rStyle w:val="EndnoteReference"/>
          <w:rFonts w:cs="B Zar"/>
        </w:rPr>
        <w:endnoteRef/>
      </w:r>
      <w:r w:rsidR="003218F1">
        <w:rPr>
          <w:rFonts w:cs="B Zar" w:hint="cs"/>
          <w:rtl/>
        </w:rPr>
        <w:t xml:space="preserve"> </w:t>
      </w:r>
      <w:r w:rsidR="003F3FA2">
        <w:rPr>
          <w:rFonts w:cs="B Zar" w:hint="cs"/>
          <w:rtl/>
        </w:rPr>
        <w:t>همان</w:t>
      </w:r>
      <w:r w:rsidRPr="00293BBC">
        <w:rPr>
          <w:rFonts w:cs="B Zar" w:hint="cs"/>
          <w:rtl/>
        </w:rPr>
        <w:t>؛ کتاب هجدهم: ص</w:t>
      </w:r>
      <w:r>
        <w:rPr>
          <w:rFonts w:cs="B Zar" w:hint="cs"/>
          <w:rtl/>
        </w:rPr>
        <w:t>112</w:t>
      </w:r>
    </w:p>
  </w:endnote>
  <w:endnote w:id="16">
    <w:p w:rsidR="00EB6338" w:rsidRPr="00293BBC" w:rsidRDefault="00EB6338" w:rsidP="003F3FA2">
      <w:pPr>
        <w:pStyle w:val="EndnoteText"/>
        <w:rPr>
          <w:rFonts w:cs="B Zar"/>
        </w:rPr>
      </w:pPr>
      <w:r w:rsidRPr="00293BBC">
        <w:rPr>
          <w:rStyle w:val="EndnoteReference"/>
          <w:rFonts w:cs="B Zar"/>
        </w:rPr>
        <w:endnoteRef/>
      </w:r>
      <w:r w:rsidR="003218F1">
        <w:rPr>
          <w:rFonts w:cs="B Zar" w:hint="cs"/>
          <w:rtl/>
        </w:rPr>
        <w:t xml:space="preserve"> </w:t>
      </w:r>
      <w:r w:rsidR="003F3FA2">
        <w:rPr>
          <w:rFonts w:cs="B Zar" w:hint="cs"/>
          <w:rtl/>
        </w:rPr>
        <w:t>همان</w:t>
      </w:r>
      <w:r w:rsidRPr="00293BBC">
        <w:rPr>
          <w:rFonts w:cs="B Zar" w:hint="cs"/>
          <w:rtl/>
        </w:rPr>
        <w:t>؛ کتاب دوازدهم</w:t>
      </w:r>
    </w:p>
  </w:endnote>
  <w:endnote w:id="17">
    <w:p w:rsidR="00EB6338" w:rsidRDefault="00EB6338" w:rsidP="00D67A74">
      <w:pPr>
        <w:pStyle w:val="EndnoteText"/>
        <w:bidi w:val="0"/>
      </w:pPr>
      <w:r>
        <w:rPr>
          <w:rStyle w:val="EndnoteReference"/>
        </w:rPr>
        <w:endnoteRef/>
      </w:r>
      <w:r>
        <w:t>Idea</w:t>
      </w:r>
    </w:p>
  </w:endnote>
  <w:endnote w:id="18">
    <w:p w:rsidR="00EB6338" w:rsidRDefault="00EB6338" w:rsidP="00920EBA">
      <w:pPr>
        <w:pStyle w:val="EndnoteText"/>
        <w:bidi w:val="0"/>
      </w:pPr>
      <w:r>
        <w:rPr>
          <w:rStyle w:val="EndnoteReference"/>
        </w:rPr>
        <w:endnoteRef/>
      </w:r>
      <w:r>
        <w:t xml:space="preserve">Die </w:t>
      </w:r>
      <w:proofErr w:type="spellStart"/>
      <w:r>
        <w:t>Weltalter</w:t>
      </w:r>
      <w:proofErr w:type="spellEnd"/>
    </w:p>
  </w:endnote>
  <w:endnote w:id="19">
    <w:p w:rsidR="00382ACF" w:rsidRPr="00382ACF" w:rsidRDefault="00382ACF">
      <w:pPr>
        <w:pStyle w:val="EndnoteText"/>
        <w:rPr>
          <w:rFonts w:cs="B Zar" w:hint="cs"/>
        </w:rPr>
      </w:pPr>
      <w:r w:rsidRPr="00382ACF">
        <w:rPr>
          <w:rStyle w:val="EndnoteReference"/>
          <w:rFonts w:cs="B Zar"/>
        </w:rPr>
        <w:endnoteRef/>
      </w:r>
      <w:r w:rsidRPr="00382ACF">
        <w:rPr>
          <w:rFonts w:cs="B Zar"/>
          <w:rtl/>
        </w:rPr>
        <w:t xml:space="preserve"> </w:t>
      </w:r>
      <w:r w:rsidRPr="00382ACF">
        <w:rPr>
          <w:rFonts w:cs="B Zar" w:hint="cs"/>
          <w:rtl/>
        </w:rPr>
        <w:t>زایش تراژدی از روح موسیقی</w:t>
      </w:r>
    </w:p>
  </w:endnote>
  <w:endnote w:id="20">
    <w:p w:rsidR="00C73736" w:rsidRPr="00C73736" w:rsidRDefault="00C73736">
      <w:pPr>
        <w:pStyle w:val="EndnoteText"/>
        <w:rPr>
          <w:rFonts w:cs="B Zar"/>
        </w:rPr>
      </w:pPr>
      <w:r w:rsidRPr="00C73736">
        <w:rPr>
          <w:rStyle w:val="EndnoteReference"/>
          <w:rFonts w:cs="B Zar"/>
        </w:rPr>
        <w:endnoteRef/>
      </w:r>
      <w:r w:rsidRPr="00C73736">
        <w:rPr>
          <w:rFonts w:cs="B Zar"/>
          <w:rtl/>
        </w:rPr>
        <w:t xml:space="preserve"> </w:t>
      </w:r>
      <w:r w:rsidRPr="00C73736">
        <w:rPr>
          <w:rFonts w:cs="B Zar" w:hint="cs"/>
          <w:rtl/>
        </w:rPr>
        <w:t>زایش تراژدی؛ کتاب پنجم</w:t>
      </w:r>
    </w:p>
  </w:endnote>
  <w:endnote w:id="21">
    <w:p w:rsidR="003F3FA2" w:rsidRPr="003F3FA2" w:rsidRDefault="003F3FA2">
      <w:pPr>
        <w:pStyle w:val="EndnoteText"/>
        <w:rPr>
          <w:rFonts w:cs="B Zar"/>
        </w:rPr>
      </w:pPr>
      <w:r w:rsidRPr="003F3FA2">
        <w:rPr>
          <w:rStyle w:val="EndnoteReference"/>
          <w:rFonts w:cs="B Zar"/>
        </w:rPr>
        <w:endnoteRef/>
      </w:r>
      <w:r w:rsidRPr="003F3FA2">
        <w:rPr>
          <w:rFonts w:cs="B Zar"/>
          <w:rtl/>
        </w:rPr>
        <w:t xml:space="preserve"> </w:t>
      </w:r>
      <w:r w:rsidRPr="003F3FA2">
        <w:rPr>
          <w:rFonts w:cs="B Zar" w:hint="cs"/>
          <w:rtl/>
        </w:rPr>
        <w:t>همان؛ کتاب هفدهم</w:t>
      </w:r>
    </w:p>
  </w:endnote>
  <w:endnote w:id="22">
    <w:p w:rsidR="003F3FA2" w:rsidRPr="003F3FA2" w:rsidRDefault="003F3FA2">
      <w:pPr>
        <w:pStyle w:val="EndnoteText"/>
        <w:rPr>
          <w:rFonts w:cs="B Zar"/>
        </w:rPr>
      </w:pPr>
      <w:r w:rsidRPr="003F3FA2">
        <w:rPr>
          <w:rStyle w:val="EndnoteReference"/>
          <w:rFonts w:cs="B Zar"/>
        </w:rPr>
        <w:endnoteRef/>
      </w:r>
      <w:r w:rsidRPr="003F3FA2">
        <w:rPr>
          <w:rFonts w:cs="B Zar"/>
          <w:rtl/>
        </w:rPr>
        <w:t xml:space="preserve"> </w:t>
      </w:r>
      <w:r w:rsidRPr="003F3FA2">
        <w:rPr>
          <w:rFonts w:cs="B Zar" w:hint="cs"/>
          <w:rtl/>
        </w:rPr>
        <w:t>همان؛ کتاب شانزدهم</w:t>
      </w:r>
    </w:p>
  </w:endnote>
  <w:endnote w:id="23">
    <w:p w:rsidR="00AF4820" w:rsidRPr="00AF4820" w:rsidRDefault="00AF4820">
      <w:pPr>
        <w:pStyle w:val="EndnoteText"/>
        <w:rPr>
          <w:rFonts w:cs="B Zar"/>
        </w:rPr>
      </w:pPr>
      <w:r w:rsidRPr="00AF4820">
        <w:rPr>
          <w:rStyle w:val="EndnoteReference"/>
          <w:rFonts w:cs="B Zar"/>
        </w:rPr>
        <w:endnoteRef/>
      </w:r>
      <w:r w:rsidRPr="00AF4820">
        <w:rPr>
          <w:rFonts w:cs="B Zar"/>
          <w:rtl/>
        </w:rPr>
        <w:t xml:space="preserve"> </w:t>
      </w:r>
      <w:r w:rsidRPr="00AF4820">
        <w:rPr>
          <w:rFonts w:cs="B Zar" w:hint="cs"/>
          <w:rtl/>
        </w:rPr>
        <w:t>همان؛کتاب سوم</w:t>
      </w:r>
    </w:p>
  </w:endnote>
  <w:endnote w:id="24">
    <w:p w:rsidR="00FF362F" w:rsidRPr="00FF362F" w:rsidRDefault="00FF362F">
      <w:pPr>
        <w:pStyle w:val="EndnoteText"/>
        <w:rPr>
          <w:rFonts w:cs="B Zar"/>
        </w:rPr>
      </w:pPr>
      <w:r w:rsidRPr="00FF362F">
        <w:rPr>
          <w:rStyle w:val="EndnoteReference"/>
          <w:rFonts w:cs="B Zar"/>
        </w:rPr>
        <w:endnoteRef/>
      </w:r>
      <w:r w:rsidRPr="00FF362F">
        <w:rPr>
          <w:rFonts w:cs="B Zar"/>
          <w:rtl/>
        </w:rPr>
        <w:t xml:space="preserve"> </w:t>
      </w:r>
      <w:r w:rsidRPr="00FF362F">
        <w:rPr>
          <w:rFonts w:cs="B Zar" w:hint="cs"/>
          <w:rtl/>
        </w:rPr>
        <w:t>همان؛کتاب دهم</w:t>
      </w:r>
    </w:p>
  </w:endnote>
  <w:endnote w:id="25">
    <w:p w:rsidR="00742195" w:rsidRDefault="00742195" w:rsidP="00742195">
      <w:pPr>
        <w:pStyle w:val="EndnoteText"/>
        <w:bidi w:val="0"/>
      </w:pPr>
      <w:r>
        <w:rPr>
          <w:rStyle w:val="EndnoteReference"/>
        </w:rPr>
        <w:endnoteRef/>
      </w:r>
      <w:r>
        <w:rPr>
          <w:rtl/>
        </w:rPr>
        <w:t xml:space="preserve"> </w:t>
      </w:r>
      <w:r>
        <w:t xml:space="preserve">Friedrich </w:t>
      </w:r>
      <w:proofErr w:type="spellStart"/>
      <w:r>
        <w:t>Holderlin</w:t>
      </w:r>
      <w:proofErr w:type="spellEnd"/>
    </w:p>
  </w:endnote>
  <w:endnote w:id="26">
    <w:p w:rsidR="00CD228D" w:rsidRDefault="00CD228D" w:rsidP="00CD228D">
      <w:pPr>
        <w:pStyle w:val="EndnoteText"/>
        <w:bidi w:val="0"/>
      </w:pPr>
      <w:r>
        <w:rPr>
          <w:rStyle w:val="EndnoteReference"/>
        </w:rPr>
        <w:endnoteRef/>
      </w:r>
      <w:r>
        <w:rPr>
          <w:rtl/>
        </w:rPr>
        <w:t xml:space="preserve"> </w:t>
      </w:r>
      <w:r>
        <w:t>Being</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A56" w:rsidRDefault="00DE0A56" w:rsidP="00432650">
      <w:pPr>
        <w:spacing w:after="0" w:line="240" w:lineRule="auto"/>
      </w:pPr>
      <w:r>
        <w:separator/>
      </w:r>
    </w:p>
  </w:footnote>
  <w:footnote w:type="continuationSeparator" w:id="1">
    <w:p w:rsidR="00DE0A56" w:rsidRDefault="00DE0A56" w:rsidP="004326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0"/>
    <w:footnote w:id="1"/>
  </w:footnotePr>
  <w:endnotePr>
    <w:numFmt w:val="decimal"/>
    <w:endnote w:id="0"/>
    <w:endnote w:id="1"/>
  </w:endnotePr>
  <w:compat>
    <w:useFELayout/>
  </w:compat>
  <w:rsids>
    <w:rsidRoot w:val="00432650"/>
    <w:rsid w:val="00020C0C"/>
    <w:rsid w:val="000505EF"/>
    <w:rsid w:val="000622E7"/>
    <w:rsid w:val="00083A76"/>
    <w:rsid w:val="00090125"/>
    <w:rsid w:val="00090FA2"/>
    <w:rsid w:val="00095EE5"/>
    <w:rsid w:val="000B47D3"/>
    <w:rsid w:val="000D6B9A"/>
    <w:rsid w:val="000F2267"/>
    <w:rsid w:val="00102072"/>
    <w:rsid w:val="00103CD2"/>
    <w:rsid w:val="00112A2A"/>
    <w:rsid w:val="00153D04"/>
    <w:rsid w:val="00192B4A"/>
    <w:rsid w:val="001C0D28"/>
    <w:rsid w:val="001C2BAF"/>
    <w:rsid w:val="001C50A0"/>
    <w:rsid w:val="001E07F5"/>
    <w:rsid w:val="002004DB"/>
    <w:rsid w:val="00221F10"/>
    <w:rsid w:val="00222D37"/>
    <w:rsid w:val="002422B6"/>
    <w:rsid w:val="00245755"/>
    <w:rsid w:val="002568E2"/>
    <w:rsid w:val="0026550E"/>
    <w:rsid w:val="002801D2"/>
    <w:rsid w:val="002803AC"/>
    <w:rsid w:val="00293BBC"/>
    <w:rsid w:val="002A7720"/>
    <w:rsid w:val="002C0133"/>
    <w:rsid w:val="002C3A19"/>
    <w:rsid w:val="002E7D82"/>
    <w:rsid w:val="002F6426"/>
    <w:rsid w:val="00303E7B"/>
    <w:rsid w:val="0030790C"/>
    <w:rsid w:val="0031453C"/>
    <w:rsid w:val="003218F1"/>
    <w:rsid w:val="003253B5"/>
    <w:rsid w:val="00335E87"/>
    <w:rsid w:val="00350765"/>
    <w:rsid w:val="00356F1A"/>
    <w:rsid w:val="00360BED"/>
    <w:rsid w:val="00361D1B"/>
    <w:rsid w:val="00382ACF"/>
    <w:rsid w:val="003C3737"/>
    <w:rsid w:val="003D0661"/>
    <w:rsid w:val="003F109E"/>
    <w:rsid w:val="003F3FA2"/>
    <w:rsid w:val="003F6A6E"/>
    <w:rsid w:val="004118F2"/>
    <w:rsid w:val="0041369A"/>
    <w:rsid w:val="0042548E"/>
    <w:rsid w:val="00427C1F"/>
    <w:rsid w:val="00430BC3"/>
    <w:rsid w:val="00432650"/>
    <w:rsid w:val="00457D2D"/>
    <w:rsid w:val="00487329"/>
    <w:rsid w:val="004D7705"/>
    <w:rsid w:val="004E327E"/>
    <w:rsid w:val="004F53FD"/>
    <w:rsid w:val="0050543F"/>
    <w:rsid w:val="0050630A"/>
    <w:rsid w:val="0051112D"/>
    <w:rsid w:val="0052407F"/>
    <w:rsid w:val="00534ECD"/>
    <w:rsid w:val="00535303"/>
    <w:rsid w:val="00536457"/>
    <w:rsid w:val="005406DD"/>
    <w:rsid w:val="005406E8"/>
    <w:rsid w:val="00542178"/>
    <w:rsid w:val="005429BC"/>
    <w:rsid w:val="005455C8"/>
    <w:rsid w:val="00562A9A"/>
    <w:rsid w:val="005662DA"/>
    <w:rsid w:val="005707C9"/>
    <w:rsid w:val="005709C9"/>
    <w:rsid w:val="00577404"/>
    <w:rsid w:val="005834ED"/>
    <w:rsid w:val="00592D18"/>
    <w:rsid w:val="005C3DEC"/>
    <w:rsid w:val="005F7C01"/>
    <w:rsid w:val="00607715"/>
    <w:rsid w:val="006356FA"/>
    <w:rsid w:val="00642124"/>
    <w:rsid w:val="0064237D"/>
    <w:rsid w:val="00665AA2"/>
    <w:rsid w:val="006765D7"/>
    <w:rsid w:val="0068796B"/>
    <w:rsid w:val="00692DBD"/>
    <w:rsid w:val="006E7476"/>
    <w:rsid w:val="006F278E"/>
    <w:rsid w:val="00742195"/>
    <w:rsid w:val="00743673"/>
    <w:rsid w:val="00746DBF"/>
    <w:rsid w:val="00753434"/>
    <w:rsid w:val="00763A6A"/>
    <w:rsid w:val="007675CF"/>
    <w:rsid w:val="007963C1"/>
    <w:rsid w:val="00796522"/>
    <w:rsid w:val="007C5FEB"/>
    <w:rsid w:val="007C7D0B"/>
    <w:rsid w:val="007E040E"/>
    <w:rsid w:val="0084010D"/>
    <w:rsid w:val="00845A29"/>
    <w:rsid w:val="0086235E"/>
    <w:rsid w:val="008905B5"/>
    <w:rsid w:val="00890FF6"/>
    <w:rsid w:val="0089103F"/>
    <w:rsid w:val="008C7FAF"/>
    <w:rsid w:val="00907F4C"/>
    <w:rsid w:val="00920EBA"/>
    <w:rsid w:val="0097645F"/>
    <w:rsid w:val="009814FC"/>
    <w:rsid w:val="009B22EE"/>
    <w:rsid w:val="009C515B"/>
    <w:rsid w:val="00A01773"/>
    <w:rsid w:val="00A15EF5"/>
    <w:rsid w:val="00A27A43"/>
    <w:rsid w:val="00A66178"/>
    <w:rsid w:val="00A805BA"/>
    <w:rsid w:val="00A82E43"/>
    <w:rsid w:val="00A8536E"/>
    <w:rsid w:val="00A87760"/>
    <w:rsid w:val="00A878EB"/>
    <w:rsid w:val="00AA4578"/>
    <w:rsid w:val="00AB071D"/>
    <w:rsid w:val="00AC38FD"/>
    <w:rsid w:val="00AC5CD6"/>
    <w:rsid w:val="00AE620A"/>
    <w:rsid w:val="00AE6778"/>
    <w:rsid w:val="00AF031F"/>
    <w:rsid w:val="00AF4820"/>
    <w:rsid w:val="00B2343D"/>
    <w:rsid w:val="00B315DE"/>
    <w:rsid w:val="00B73875"/>
    <w:rsid w:val="00B97DA3"/>
    <w:rsid w:val="00BC38F8"/>
    <w:rsid w:val="00BC4675"/>
    <w:rsid w:val="00BC5A15"/>
    <w:rsid w:val="00BD7B4A"/>
    <w:rsid w:val="00BE38A4"/>
    <w:rsid w:val="00C059F9"/>
    <w:rsid w:val="00C27217"/>
    <w:rsid w:val="00C57FF5"/>
    <w:rsid w:val="00C73736"/>
    <w:rsid w:val="00C82B7D"/>
    <w:rsid w:val="00CA6E7F"/>
    <w:rsid w:val="00CC7886"/>
    <w:rsid w:val="00CD228D"/>
    <w:rsid w:val="00CE52B7"/>
    <w:rsid w:val="00CE75F6"/>
    <w:rsid w:val="00CF3667"/>
    <w:rsid w:val="00D67A74"/>
    <w:rsid w:val="00D9719F"/>
    <w:rsid w:val="00DD06B5"/>
    <w:rsid w:val="00DD28B1"/>
    <w:rsid w:val="00DE0A56"/>
    <w:rsid w:val="00E23693"/>
    <w:rsid w:val="00E24095"/>
    <w:rsid w:val="00E2602C"/>
    <w:rsid w:val="00E81727"/>
    <w:rsid w:val="00EB02FF"/>
    <w:rsid w:val="00EB432A"/>
    <w:rsid w:val="00EB5C76"/>
    <w:rsid w:val="00EB6338"/>
    <w:rsid w:val="00EC18B2"/>
    <w:rsid w:val="00ED20CB"/>
    <w:rsid w:val="00ED4068"/>
    <w:rsid w:val="00ED4F75"/>
    <w:rsid w:val="00EF434F"/>
    <w:rsid w:val="00F16D75"/>
    <w:rsid w:val="00F32753"/>
    <w:rsid w:val="00F33DC4"/>
    <w:rsid w:val="00F37CD2"/>
    <w:rsid w:val="00F56AF9"/>
    <w:rsid w:val="00F95D18"/>
    <w:rsid w:val="00FA6B2E"/>
    <w:rsid w:val="00FA7A03"/>
    <w:rsid w:val="00FB63EB"/>
    <w:rsid w:val="00FE754A"/>
    <w:rsid w:val="00FF0D47"/>
    <w:rsid w:val="00FF362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133"/>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43265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32650"/>
    <w:rPr>
      <w:sz w:val="20"/>
      <w:szCs w:val="20"/>
    </w:rPr>
  </w:style>
  <w:style w:type="character" w:styleId="EndnoteReference">
    <w:name w:val="endnote reference"/>
    <w:basedOn w:val="DefaultParagraphFont"/>
    <w:uiPriority w:val="99"/>
    <w:semiHidden/>
    <w:unhideWhenUsed/>
    <w:rsid w:val="00432650"/>
    <w:rPr>
      <w:vertAlign w:val="superscript"/>
    </w:rPr>
  </w:style>
  <w:style w:type="character" w:customStyle="1" w:styleId="searchword">
    <w:name w:val="searchword"/>
    <w:basedOn w:val="DefaultParagraphFont"/>
    <w:rsid w:val="00BC38F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97F94-D8CC-49E7-9D24-C0CD3D342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8</Pages>
  <Words>2741</Words>
  <Characters>15628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farshad</cp:lastModifiedBy>
  <cp:revision>34</cp:revision>
  <dcterms:created xsi:type="dcterms:W3CDTF">2012-04-03T18:59:00Z</dcterms:created>
  <dcterms:modified xsi:type="dcterms:W3CDTF">2012-04-04T16:34:00Z</dcterms:modified>
</cp:coreProperties>
</file>